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C88F" w14:textId="77777777" w:rsidR="003A0F5F" w:rsidRPr="00DC08CB" w:rsidRDefault="009D0CBC" w:rsidP="003A0F5F">
      <w:pPr>
        <w:autoSpaceDE w:val="0"/>
        <w:autoSpaceDN w:val="0"/>
        <w:adjustRightInd w:val="0"/>
        <w:spacing w:after="0"/>
        <w:jc w:val="center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Calibri" w:hAnsi="Calibri" w:cs="Calibri"/>
          <w:color w:val="000000"/>
          <w:sz w:val="20"/>
          <w:szCs w:val="20"/>
        </w:rPr>
        <w:t>  </w:t>
      </w:r>
      <w:r w:rsidRPr="00DC08C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DC08CB">
        <w:rPr>
          <w:rFonts w:ascii="Calibri" w:hAnsi="Calibri" w:cs="Calibri"/>
          <w:color w:val="000000"/>
          <w:sz w:val="20"/>
          <w:szCs w:val="20"/>
        </w:rPr>
        <w:t> </w:t>
      </w:r>
      <w:r w:rsidRPr="00DC08C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DC08CB">
        <w:rPr>
          <w:rFonts w:ascii="Calibri" w:hAnsi="Calibri" w:cs="Calibri"/>
          <w:color w:val="000000"/>
          <w:sz w:val="20"/>
          <w:szCs w:val="20"/>
        </w:rPr>
        <w:t> </w:t>
      </w:r>
      <w:r w:rsidRPr="00DC08C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DC08CB">
        <w:rPr>
          <w:rFonts w:ascii="Calibri" w:hAnsi="Calibri" w:cs="Calibri"/>
          <w:color w:val="000000"/>
          <w:sz w:val="20"/>
          <w:szCs w:val="20"/>
        </w:rPr>
        <w:t> </w:t>
      </w:r>
      <w:r w:rsidRPr="00DC08C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DC08CB">
        <w:rPr>
          <w:rFonts w:ascii="Calibri" w:hAnsi="Calibri" w:cs="Calibri"/>
          <w:color w:val="000000"/>
          <w:sz w:val="20"/>
          <w:szCs w:val="20"/>
        </w:rPr>
        <w:t> </w:t>
      </w:r>
      <w:r w:rsidRPr="00DC08CB">
        <w:rPr>
          <w:rFonts w:ascii="GHEA Grapalat" w:hAnsi="GHEA Grapalat"/>
          <w:color w:val="000000"/>
          <w:sz w:val="20"/>
          <w:szCs w:val="20"/>
        </w:rPr>
        <w:t xml:space="preserve">                           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Հավելված</w:t>
      </w:r>
    </w:p>
    <w:p w14:paraId="4989D650" w14:textId="4A3A03C6" w:rsidR="003A0F5F" w:rsidRPr="00DC08CB" w:rsidRDefault="00BF2328" w:rsidP="00BF2328">
      <w:pPr>
        <w:spacing w:after="0" w:line="240" w:lineRule="auto"/>
        <w:ind w:left="5490" w:hanging="27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  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>ՀՀ Կոտայքի մարզի Ծաղկաձոր</w:t>
      </w:r>
      <w:r w:rsidR="00FF35C2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համայնքի </w:t>
      </w:r>
      <w:r w:rsidR="009F1039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 </w:t>
      </w:r>
      <w:r w:rsidR="00FF35C2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>ղեկավարի 202</w:t>
      </w:r>
      <w:r w:rsidR="00A24B63" w:rsidRPr="00DC08CB"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թվականի</w:t>
      </w:r>
      <w:r w:rsidR="00BE2500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D713AB" w:rsidRPr="00DC08CB">
        <w:rPr>
          <w:rFonts w:ascii="GHEA Grapalat" w:eastAsia="Calibri" w:hAnsi="GHEA Grapalat" w:cs="Sylfaen"/>
          <w:sz w:val="20"/>
          <w:szCs w:val="20"/>
          <w:lang w:val="hy-AM"/>
        </w:rPr>
        <w:t>մայիսի</w:t>
      </w:r>
      <w:r w:rsidR="00A24B63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</w:t>
      </w:r>
      <w:r w:rsidR="00FF35C2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-ի </w:t>
      </w:r>
      <w:r w:rsidR="001516F5" w:rsidRPr="00DC08CB">
        <w:rPr>
          <w:rFonts w:ascii="GHEA Grapalat" w:eastAsia="Calibri" w:hAnsi="GHEA Grapalat" w:cs="Sylfaen"/>
          <w:sz w:val="20"/>
          <w:szCs w:val="20"/>
          <w:lang w:val="hy-AM"/>
        </w:rPr>
        <w:br/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N </w:t>
      </w:r>
      <w:r w:rsidR="00A24B63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</w:t>
      </w:r>
      <w:r w:rsidR="003A0F5F" w:rsidRPr="00DC08CB">
        <w:rPr>
          <w:rFonts w:ascii="GHEA Grapalat" w:eastAsia="Calibri" w:hAnsi="GHEA Grapalat" w:cs="Sylfaen"/>
          <w:sz w:val="20"/>
          <w:szCs w:val="20"/>
          <w:lang w:val="hy-AM"/>
        </w:rPr>
        <w:t>որոշման</w:t>
      </w:r>
    </w:p>
    <w:p w14:paraId="47EF9606" w14:textId="77777777" w:rsidR="009F1039" w:rsidRPr="00DC08CB" w:rsidRDefault="003A0F5F" w:rsidP="00B0213C">
      <w:pPr>
        <w:spacing w:after="0" w:line="276" w:lineRule="auto"/>
        <w:jc w:val="both"/>
        <w:rPr>
          <w:rFonts w:ascii="GHEA Grapalat" w:hAnsi="GHEA Grapalat" w:cs="Calibri"/>
          <w:color w:val="000000"/>
          <w:sz w:val="20"/>
          <w:szCs w:val="20"/>
          <w:lang w:val="hy-AM"/>
        </w:rPr>
      </w:pP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9D0CBC" w:rsidRPr="00DC08CB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="009F1039" w:rsidRPr="00DC08CB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       </w:t>
      </w:r>
      <w:r w:rsidR="009D0CBC" w:rsidRPr="00DC08CB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p w14:paraId="4D5B51A6" w14:textId="77777777" w:rsidR="009F1039" w:rsidRPr="00DC08CB" w:rsidRDefault="009F1039" w:rsidP="00B0213C">
      <w:pPr>
        <w:spacing w:after="0" w:line="276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C08CB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                                                                  </w:t>
      </w:r>
      <w:r w:rsidR="009D0CBC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ՀԱՅՏԱՐԱՐՈՒԹՅՈՒՆ</w:t>
      </w:r>
      <w:r w:rsidR="00FF35C2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br/>
      </w:r>
    </w:p>
    <w:p w14:paraId="577717D7" w14:textId="4CEF1510" w:rsidR="00A767A4" w:rsidRPr="00DC08CB" w:rsidRDefault="009D0CBC" w:rsidP="0059266C">
      <w:pPr>
        <w:spacing w:before="100" w:beforeAutospacing="1" w:after="100" w:afterAutospacing="1" w:line="276" w:lineRule="auto"/>
        <w:rPr>
          <w:rFonts w:ascii="GHEA Grapalat" w:hAnsi="GHEA Grapalat"/>
          <w:iCs/>
          <w:sz w:val="20"/>
          <w:szCs w:val="20"/>
          <w:highlight w:val="yellow"/>
          <w:lang w:val="fr-FR"/>
        </w:rPr>
      </w:pP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Ծաղկաձորի համայնքապետարանը հայտարարում է մրցույթ` Ծաղկաձորի համայնքապետարանի աշխատակազմի հետևյալ թափուր պաշտոնները զբաղեցնելու համար</w:t>
      </w:r>
      <w:r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 xml:space="preserve">1) </w:t>
      </w:r>
      <w:r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Հայաստանի Հանրապետության Կոտայքի մարզի Ծաղկաձորի համայնքապետարանի աշխատակազմի քաղաքաշինության, հողաշինության, գյուղատնտեսության և բնապահպանության բաժնի </w:t>
      </w:r>
      <w:r w:rsidR="00172FA1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առաջատար </w:t>
      </w:r>
      <w:r w:rsidR="00A943C1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մասնագետ՝</w:t>
      </w:r>
      <w:r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(ծածկագիր 3</w:t>
      </w:r>
      <w:r w:rsidRPr="00DC08CB">
        <w:rPr>
          <w:rFonts w:ascii="MS Mincho" w:eastAsia="MS Mincho" w:hAnsi="MS Mincho" w:cs="MS Mincho" w:hint="eastAsia"/>
          <w:b/>
          <w:color w:val="000000"/>
          <w:sz w:val="20"/>
          <w:szCs w:val="20"/>
          <w:lang w:val="hy-AM"/>
        </w:rPr>
        <w:t>․</w:t>
      </w:r>
      <w:r w:rsidR="00A943C1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1-1</w:t>
      </w:r>
      <w:r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)</w:t>
      </w:r>
      <w:r w:rsidR="004133AD" w:rsidRPr="00DC08CB">
        <w:rPr>
          <w:rFonts w:ascii="GHEA Grapalat" w:hAnsi="GHEA Grapalat" w:cs="Cambria Math"/>
          <w:b/>
          <w:color w:val="000000"/>
          <w:sz w:val="20"/>
          <w:szCs w:val="20"/>
          <w:lang w:val="hy-AM"/>
        </w:rPr>
        <w:t xml:space="preserve"> :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213D26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Պաշտոնի անձնագրով սահմանված հիմնական գործառույթների համառոտ նկարագիրը.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A767A4" w:rsidRPr="00DC08CB">
        <w:rPr>
          <w:rFonts w:ascii="GHEA Grapalat" w:hAnsi="GHEA Grapalat"/>
          <w:sz w:val="20"/>
          <w:szCs w:val="20"/>
          <w:lang w:val="fr-FR"/>
        </w:rPr>
        <w:t xml:space="preserve"> 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կատարում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հանձնարարությունները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`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ժամանակին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պատշաճ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որակով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>.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t xml:space="preserve">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br/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ապահովում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փաստաթղթային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շրջանառությունը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լրացնում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համապատասխան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փաստաթղթերը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>.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t xml:space="preserve">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br/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գ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հետևում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հանձնարարականների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համապատասխան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ժամկետներում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կատարման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ընթացքին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որոնց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արդյունքների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մասին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զեկուցում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>.</w:t>
      </w:r>
      <w:r w:rsidR="0059266C" w:rsidRPr="00DC08CB">
        <w:rPr>
          <w:rFonts w:ascii="GHEA Grapalat" w:hAnsi="GHEA Grapalat"/>
          <w:sz w:val="20"/>
          <w:szCs w:val="20"/>
          <w:highlight w:val="yellow"/>
          <w:lang w:val="fr-FR"/>
        </w:rPr>
        <w:br/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դ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իր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լիազորությունների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սահմաններում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անհրաժեշտության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դեպքում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նախապատրաստում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ներկայացնում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իր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աշխատանքային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ծրագրերը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ինչպես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նաև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առաջարկություններ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տեղեկանքներ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հաշվետվություններ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միջնորդագրեր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զեկուցագրեր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այլ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գրություններ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>.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t xml:space="preserve">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br/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 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t>ե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իրականացնում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քաղաքացիների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հերթագրում՝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մոտ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ընդունելության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համար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. 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br/>
        <w:t xml:space="preserve">   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hy-AM"/>
        </w:rPr>
        <w:t>զ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պետի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հանձնարարությամբ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մասնակցում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աշխատանքային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ծրագրերի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մշակման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աշխատանքներին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>.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hy-AM"/>
        </w:rPr>
        <w:t xml:space="preserve"> 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hy-AM"/>
        </w:rPr>
        <w:br/>
      </w:r>
      <w:r w:rsidR="00A767A4" w:rsidRPr="00DC08CB">
        <w:rPr>
          <w:rFonts w:ascii="GHEA Grapalat" w:hAnsi="GHEA Grapalat"/>
          <w:color w:val="000000"/>
          <w:sz w:val="20"/>
          <w:szCs w:val="20"/>
          <w:highlight w:val="yellow"/>
          <w:lang w:val="fr-FR"/>
        </w:rPr>
        <w:t xml:space="preserve">   </w:t>
      </w:r>
      <w:r w:rsidR="00A767A4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է</w:t>
      </w:r>
      <w:r w:rsidR="00A767A4" w:rsidRPr="00DC08CB">
        <w:rPr>
          <w:rFonts w:ascii="GHEA Grapalat" w:hAnsi="GHEA Grapalat"/>
          <w:color w:val="000000"/>
          <w:sz w:val="20"/>
          <w:szCs w:val="20"/>
          <w:highlight w:val="yellow"/>
          <w:lang w:val="fr-FR"/>
        </w:rPr>
        <w:t>)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պետի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հանձնարարությամբ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ուսումնասիրում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դիմումներում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բողոքներում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բարձրացված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հարցերը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Հայաստանի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Հանրապետության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օրենսդրությամբ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սահմանված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կարգով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և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ժամկետներում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նախապատրաստում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պատասխան</w:t>
      </w:r>
      <w:r w:rsidR="00A767A4" w:rsidRPr="00DC08CB">
        <w:rPr>
          <w:rFonts w:ascii="GHEA Grapalat" w:hAnsi="GHEA Grapalat"/>
          <w:sz w:val="20"/>
          <w:szCs w:val="20"/>
          <w:highlight w:val="yellow"/>
          <w:lang w:val="fr-FR"/>
        </w:rPr>
        <w:t>.</w:t>
      </w:r>
      <w:r w:rsidR="00A767A4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A767A4" w:rsidRPr="00DC08CB">
        <w:rPr>
          <w:rFonts w:ascii="GHEA Grapalat" w:hAnsi="GHEA Grapalat"/>
          <w:sz w:val="20"/>
          <w:szCs w:val="20"/>
          <w:lang w:val="hy-AM"/>
        </w:rPr>
        <w:br/>
        <w:t xml:space="preserve"> 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ը) բաժնի պետի հանձնարարությամբ uահմանված դեպքերում և կարգով համայնքի բնակչությանն իրազեկում է միջավայրի ծրագրվող քաղաքաշինական փոփոխությունների մաuին.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 xml:space="preserve">թ) մասնակցում է կառուցապատողներին տրվող ճարտարապետահատակագծային առաջադրանքների,  շինարարության (քանդման), ավարտված շինարարության շահագործման թույլտվությունների նախագծերի պատրաստմանը.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 xml:space="preserve">ժ) բաժնի պետի հանձնարարությամբ միջոցառումներ է ձեռնարկում շինարարության թույլտվությամբ նախատեuված ժամկետներում կառուցապատումն ավարտելու համար.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>ի) մասնակցում է շենքերի ու շինությունների նպատակային oգտագործման և պահպանման, կառուցապատողներին տրված ճարտարապետահատակագծային առաջադրանքով, համայնքի քաղաքաշինական կանոնադրությամբ uահմանված պահանջների կատարման նկատմամբ uահմանված կարգով վերահuկողության իրականացմանը.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 xml:space="preserve">լ) մասնակցում է համայնքի սեփականություն համարվող հողերի օտարման կամ օգտագործման տրամադրման և այլ քաղաքաշինական գործընթացների իրականացման ժամանակ պահանջվող քաղաքաշինական ծրագրային փաստաթղթեր, քաղաքաշինական բնույթի տեխնիկական եզրակացություններ, հատակագծեր, գծագրեր և այլ անհրաժեշտ փաստաթղթեր կազմելու աշխատանքներին.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 xml:space="preserve">խ) մասնակցում է 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աշխատանքներին.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br/>
        <w:t xml:space="preserve">  ծ) մասնակցում է համայնքի վարչական սահմաններում գտնվող հողամասերի ընթացիկ հաշվառմանը և </w:t>
      </w:r>
      <w:r w:rsidR="00A767A4" w:rsidRPr="00DC08CB">
        <w:rPr>
          <w:rFonts w:ascii="GHEA Grapalat" w:hAnsi="GHEA Grapalat" w:cs="Sylfaen"/>
          <w:sz w:val="20"/>
          <w:szCs w:val="20"/>
          <w:highlight w:val="yellow"/>
          <w:lang w:val="hy-AM"/>
        </w:rPr>
        <w:lastRenderedPageBreak/>
        <w:t>համայնքի հողային հաշվեկշռի կազմմանը.</w:t>
      </w:r>
      <w:r w:rsidR="00A767A4" w:rsidRPr="00DC08C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767A4" w:rsidRPr="00DC08CB">
        <w:rPr>
          <w:rFonts w:ascii="GHEA Grapalat" w:hAnsi="GHEA Grapalat" w:cs="Sylfaen"/>
          <w:sz w:val="20"/>
          <w:szCs w:val="20"/>
          <w:lang w:val="hy-AM"/>
        </w:rPr>
        <w:tab/>
      </w:r>
      <w:r w:rsidR="00A767A4" w:rsidRPr="00DC08CB">
        <w:rPr>
          <w:rFonts w:ascii="GHEA Grapalat" w:hAnsi="GHEA Grapalat" w:cs="Sylfaen"/>
          <w:sz w:val="20"/>
          <w:szCs w:val="20"/>
          <w:lang w:val="hy-AM"/>
        </w:rPr>
        <w:br/>
      </w:r>
      <w:r w:rsidR="00A767A4" w:rsidRPr="00DC08CB">
        <w:rPr>
          <w:rFonts w:ascii="GHEA Grapalat" w:hAnsi="GHEA Grapalat"/>
          <w:iCs/>
          <w:sz w:val="20"/>
          <w:szCs w:val="20"/>
          <w:lang w:val="fr-FR"/>
        </w:rPr>
        <w:t xml:space="preserve">   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hy-AM"/>
        </w:rPr>
        <w:t>կ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)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իրականացնում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է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սույն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պաշտոնի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անձնագրով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սահմանված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այլ</w:t>
      </w:r>
      <w:r w:rsidR="00A767A4"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լիազորություններ</w:t>
      </w:r>
      <w:r w:rsidR="00A767A4" w:rsidRPr="00DC08CB">
        <w:rPr>
          <w:rFonts w:ascii="GHEA Grapalat" w:hAnsi="GHEA Grapalat" w:cs="Arial Armenian"/>
          <w:iCs/>
          <w:sz w:val="20"/>
          <w:szCs w:val="20"/>
          <w:highlight w:val="yellow"/>
          <w:lang w:val="fr-FR"/>
        </w:rPr>
        <w:t>։</w:t>
      </w:r>
    </w:p>
    <w:p w14:paraId="4358359B" w14:textId="7018E8FA" w:rsidR="00213D26" w:rsidRPr="00DC08CB" w:rsidRDefault="00A767A4" w:rsidP="00A767A4">
      <w:pPr>
        <w:spacing w:after="0" w:line="276" w:lineRule="auto"/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</w:pPr>
      <w:r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Բաժնի</w:t>
      </w:r>
      <w:r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առաջատար</w:t>
      </w:r>
      <w:r w:rsidRPr="00DC08CB">
        <w:rPr>
          <w:rFonts w:ascii="GHEA Grapalat" w:hAnsi="GHEA Grapalat"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highlight w:val="yellow"/>
          <w:lang w:val="fr-FR"/>
        </w:rPr>
        <w:t>մասնագետ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ն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ունի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o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րենքով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,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իրավական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այլ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ակտերով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նախատեսված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այլ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իրավունքներ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և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կրում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է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այդ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ակտերով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նախատեսված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այլ</w:t>
      </w:r>
      <w:r w:rsidRPr="00DC08CB">
        <w:rPr>
          <w:rFonts w:ascii="GHEA Grapalat" w:hAnsi="GHEA Grapalat"/>
          <w:iCs/>
          <w:sz w:val="20"/>
          <w:szCs w:val="20"/>
          <w:highlight w:val="yellow"/>
          <w:lang w:val="fr-FR"/>
        </w:rPr>
        <w:t xml:space="preserve"> </w:t>
      </w:r>
      <w:r w:rsidRPr="00DC08CB">
        <w:rPr>
          <w:rFonts w:ascii="GHEA Grapalat" w:hAnsi="GHEA Grapalat" w:cs="Sylfaen"/>
          <w:iCs/>
          <w:sz w:val="20"/>
          <w:szCs w:val="20"/>
          <w:highlight w:val="yellow"/>
          <w:lang w:val="fr-FR"/>
        </w:rPr>
        <w:t>պարտականություններ</w:t>
      </w:r>
      <w:r w:rsidRPr="00DC08CB">
        <w:rPr>
          <w:rFonts w:ascii="Calibri" w:hAnsi="Calibri" w:cs="Calibri"/>
          <w:iCs/>
          <w:sz w:val="20"/>
          <w:szCs w:val="20"/>
          <w:highlight w:val="yellow"/>
          <w:lang w:val="fr-FR"/>
        </w:rPr>
        <w:t> </w:t>
      </w:r>
      <w:r w:rsidRPr="00DC08CB">
        <w:rPr>
          <w:rFonts w:ascii="GHEA Grapalat" w:hAnsi="GHEA Grapalat" w:cs="Arial Armenian"/>
          <w:iCs/>
          <w:sz w:val="20"/>
          <w:szCs w:val="20"/>
          <w:highlight w:val="yellow"/>
          <w:lang w:val="fr-FR"/>
        </w:rPr>
        <w:t>։</w:t>
      </w:r>
      <w:r w:rsidRPr="00DC08CB">
        <w:rPr>
          <w:rFonts w:ascii="GHEA Grapalat" w:hAnsi="GHEA Grapalat" w:cs="Arial Armenian"/>
          <w:iCs/>
          <w:sz w:val="20"/>
          <w:szCs w:val="20"/>
          <w:highlight w:val="yellow"/>
          <w:lang w:val="hy-AM"/>
        </w:rPr>
        <w:t xml:space="preserve"> </w:t>
      </w:r>
      <w:r w:rsidR="002054A2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։</w:t>
      </w:r>
    </w:p>
    <w:p w14:paraId="5831F557" w14:textId="1289F33B" w:rsidR="00A767A4" w:rsidRPr="00DC08CB" w:rsidRDefault="00213D26" w:rsidP="005B2458">
      <w:pPr>
        <w:widowControl w:val="0"/>
        <w:shd w:val="clear" w:color="auto" w:fill="FFFFFF"/>
        <w:ind w:left="58"/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</w:pPr>
      <w:r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   </w:t>
      </w:r>
      <w:r w:rsidR="009D0CBC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Նշված թափուր պաշտոնը զբաղեցնելու համար պահանջվում է`</w:t>
      </w:r>
      <w:r w:rsidR="00A767A4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br/>
      </w:r>
      <w:r w:rsidR="00333123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</w:t>
      </w:r>
      <w:r w:rsidR="005B2458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ա</w:t>
      </w:r>
      <w:r w:rsidR="00A767A4" w:rsidRPr="00DC08CB">
        <w:rPr>
          <w:rFonts w:ascii="MS Mincho" w:eastAsia="MS Mincho" w:hAnsi="MS Mincho" w:cs="MS Mincho" w:hint="eastAsia"/>
          <w:b/>
          <w:color w:val="000000"/>
          <w:sz w:val="20"/>
          <w:szCs w:val="20"/>
          <w:highlight w:val="yellow"/>
          <w:lang w:val="hy-AM" w:eastAsia="ru-RU"/>
        </w:rPr>
        <w:t>․</w:t>
      </w:r>
      <w:r w:rsidR="00A767A4" w:rsidRPr="00DC08CB">
        <w:rPr>
          <w:rFonts w:ascii="GHEA Grapalat" w:eastAsia="Times New Roman" w:hAnsi="GHEA Grapalat" w:cs="Times New Roman"/>
          <w:b/>
          <w:color w:val="000000"/>
          <w:sz w:val="20"/>
          <w:szCs w:val="20"/>
          <w:highlight w:val="yellow"/>
          <w:lang w:val="hy-AM" w:eastAsia="ru-RU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ունի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ՀՀ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Սահմանադրության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ՀՀ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հողային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օրենսգրքի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>,  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Համայնքային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ծառայության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>, 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Տեղական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ինքնակառավարման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>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>, 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Հանրային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ծառայության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>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>, 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>Նորմատիվ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>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րավական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ակտերի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>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>, 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Վարչարարության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հիմունքների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և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վարչական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վարույթի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>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 «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Քաղաքաշինության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մասին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fr-FR"/>
        </w:rPr>
        <w:t>»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օրենքների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աշխատակազմի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կանոնադրության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և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իր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լիազորությունների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հետ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կապված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իրավական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այլ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ակտերի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անհրաժեշտ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իմացություն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ինչպես</w:t>
      </w:r>
      <w:r w:rsidR="00A767A4" w:rsidRPr="00DC08CB">
        <w:rPr>
          <w:rFonts w:ascii="GHEA Grapalat" w:eastAsia="Calibri" w:hAnsi="GHEA Grapalat" w:cs="Times New Roman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նաև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color w:val="000000"/>
          <w:sz w:val="20"/>
          <w:szCs w:val="20"/>
          <w:highlight w:val="yellow"/>
          <w:lang w:val="hy-AM"/>
        </w:rPr>
        <w:t>տրամաբանելու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 xml:space="preserve">, </w:t>
      </w:r>
      <w:r w:rsidR="00A767A4" w:rsidRPr="00DC08CB">
        <w:rPr>
          <w:rFonts w:ascii="GHEA Grapalat" w:eastAsia="Calibri" w:hAnsi="GHEA Grapalat" w:cs="Sylfaen"/>
          <w:color w:val="000000"/>
          <w:sz w:val="20"/>
          <w:szCs w:val="20"/>
          <w:highlight w:val="yellow"/>
          <w:lang w:val="hy-AM"/>
        </w:rPr>
        <w:t>տարբեր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color w:val="000000"/>
          <w:sz w:val="20"/>
          <w:szCs w:val="20"/>
          <w:highlight w:val="yellow"/>
          <w:lang w:val="hy-AM"/>
        </w:rPr>
        <w:t>իրավիճակներում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color w:val="000000"/>
          <w:sz w:val="20"/>
          <w:szCs w:val="20"/>
          <w:highlight w:val="yellow"/>
          <w:lang w:val="hy-AM"/>
        </w:rPr>
        <w:t>կողմնորոշվելու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 xml:space="preserve"> </w:t>
      </w:r>
      <w:r w:rsidR="00A767A4" w:rsidRPr="00DC08CB">
        <w:rPr>
          <w:rFonts w:ascii="GHEA Grapalat" w:eastAsia="Calibri" w:hAnsi="GHEA Grapalat" w:cs="Sylfaen"/>
          <w:color w:val="000000"/>
          <w:sz w:val="20"/>
          <w:szCs w:val="20"/>
          <w:highlight w:val="yellow"/>
          <w:lang w:val="hy-AM"/>
        </w:rPr>
        <w:t>ունակություն</w:t>
      </w:r>
      <w:r w:rsidR="00A767A4" w:rsidRPr="00DC08CB">
        <w:rPr>
          <w:rFonts w:ascii="GHEA Grapalat" w:eastAsia="Calibri" w:hAnsi="GHEA Grapalat" w:cs="Times New Roman"/>
          <w:color w:val="000000"/>
          <w:sz w:val="20"/>
          <w:szCs w:val="20"/>
          <w:highlight w:val="yellow"/>
          <w:lang w:val="fr-FR"/>
        </w:rPr>
        <w:t>.</w:t>
      </w:r>
    </w:p>
    <w:p w14:paraId="0F9DF7EE" w14:textId="77777777" w:rsidR="00A767A4" w:rsidRPr="00DC08CB" w:rsidRDefault="00A767A4" w:rsidP="00A767A4">
      <w:pPr>
        <w:jc w:val="both"/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</w:pP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բ</w:t>
      </w:r>
      <w:r w:rsidRPr="00DC08CB">
        <w:rPr>
          <w:rFonts w:ascii="MS Mincho" w:eastAsia="MS Mincho" w:hAnsi="MS Mincho" w:cs="MS Mincho" w:hint="eastAsia"/>
          <w:sz w:val="20"/>
          <w:szCs w:val="20"/>
          <w:highlight w:val="yellow"/>
          <w:lang w:val="hy-AM"/>
        </w:rPr>
        <w:t>․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 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տիրապետում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է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անհրաժեշտ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տեղեկատվությանը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>.</w:t>
      </w:r>
    </w:p>
    <w:p w14:paraId="307B7F8B" w14:textId="105F6787" w:rsidR="00A24B63" w:rsidRPr="00DC08CB" w:rsidRDefault="00A767A4" w:rsidP="00A767A4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 xml:space="preserve"> գ</w:t>
      </w:r>
      <w:r w:rsidRPr="00DC08CB">
        <w:rPr>
          <w:rFonts w:ascii="MS Mincho" w:eastAsia="MS Mincho" w:hAnsi="MS Mincho" w:cs="MS Mincho" w:hint="eastAsia"/>
          <w:sz w:val="20"/>
          <w:szCs w:val="20"/>
          <w:highlight w:val="yellow"/>
          <w:lang w:val="hy-AM"/>
        </w:rPr>
        <w:t>․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 xml:space="preserve">   ունի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համակարգչով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և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ժամանակակից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այլ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տեխնիկական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միջոցներով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աշխատելու</w:t>
      </w:r>
      <w:r w:rsidRPr="00DC08CB">
        <w:rPr>
          <w:rFonts w:ascii="GHEA Grapalat" w:eastAsia="Calibri" w:hAnsi="GHEA Grapalat" w:cs="Times New Roman"/>
          <w:sz w:val="20"/>
          <w:szCs w:val="20"/>
          <w:highlight w:val="yellow"/>
          <w:lang w:val="hy-AM"/>
        </w:rPr>
        <w:t xml:space="preserve"> </w:t>
      </w:r>
      <w:r w:rsidRPr="00DC08CB">
        <w:rPr>
          <w:rFonts w:ascii="GHEA Grapalat" w:eastAsia="Calibri" w:hAnsi="GHEA Grapalat" w:cs="Sylfaen"/>
          <w:sz w:val="20"/>
          <w:szCs w:val="20"/>
          <w:highlight w:val="yellow"/>
          <w:lang w:val="hy-AM"/>
        </w:rPr>
        <w:t>ունակություն</w:t>
      </w:r>
      <w:r w:rsidR="00333123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365E5"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333123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680062"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333123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213D26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2) </w:t>
      </w:r>
      <w:r w:rsidR="009D0CBC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Հայաստանի Հանրապետության Կոտայքի մարզի Ծաղկաձորի համայնքապետարանի աշխատակազմի </w:t>
      </w:r>
      <w:r w:rsidR="00A24B63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իրավաբանական, քարտուղարության, անձնակազմի կառավարման բաժնի գլխավոր մասնագետ</w:t>
      </w:r>
      <w:r w:rsidR="009D0CBC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՝ (ծածկագիր </w:t>
      </w:r>
      <w:r w:rsidR="00A24B63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2</w:t>
      </w:r>
      <w:r w:rsidR="009D0CBC" w:rsidRPr="00DC08CB">
        <w:rPr>
          <w:rFonts w:ascii="MS Mincho" w:eastAsia="MS Mincho" w:hAnsi="MS Mincho" w:cs="MS Mincho" w:hint="eastAsia"/>
          <w:b/>
          <w:color w:val="000000"/>
          <w:sz w:val="20"/>
          <w:szCs w:val="20"/>
          <w:lang w:val="hy-AM"/>
        </w:rPr>
        <w:t>․</w:t>
      </w:r>
      <w:r w:rsidR="00A24B63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3</w:t>
      </w:r>
      <w:r w:rsidR="00510341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-</w:t>
      </w:r>
      <w:r w:rsidR="00A24B63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7</w:t>
      </w:r>
      <w:r w:rsidR="009D0CBC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)</w:t>
      </w:r>
      <w:r w:rsidR="009D0CBC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br/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Պաշտոնի անձնագրով սահմանված հիմնական գործառույթների համառոտ նկարագիրը.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A24B63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   ա) կատարում է Բաժնի պետի  հանձնարարությունները` ժամանակին և պատշաճ որակով.</w:t>
      </w:r>
    </w:p>
    <w:p w14:paraId="0CD8C979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բ) ապահովում է Բաժնի փաստաթղթային շրջանառությունը և լրացնում համապատասխան փաստաթղթերը.</w:t>
      </w:r>
    </w:p>
    <w:p w14:paraId="73B5CF7E" w14:textId="00DB52B8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գ) հետևում է բաժնի պետի հանձնարարականների համապատասխան ժամկետներում, կատարման ընթացքին, որոնց արդյունքների մասին զեկուցում է բաժնի պետին,</w:t>
      </w:r>
    </w:p>
    <w:p w14:paraId="20E5F8E1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դ) իր լիազորությունների սահմաններում, անհրաժեշտության դեպքում,  նախապատրաստում և իրավաբանական, քարտուղարության և անձնակազմի կառավարման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</w:p>
    <w:p w14:paraId="31899CFE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ե)    առաջարկություններ է ներկայացնում համայնքի խնամակալության և հոգաբարձության մարմնի խնդիրների լուծման ուղղությամբ.</w:t>
      </w:r>
    </w:p>
    <w:p w14:paraId="07587A2B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զ) մասնակցում է  համայնքի խնամակալության և հոգաբարձության մարմնին Հայաստանի Հանրապետության օրենսդրությամբ վերապահված գործառույթների իրականացման աշխատանքներին. </w:t>
      </w:r>
    </w:p>
    <w:p w14:paraId="68537872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է) սոցիալական աջակցության պետական ծրագրերի հասցեականության մեծացման նպատակով, իր իրավասության սահմաններում, միջոցներ է ձեռնարկում սոցիալական աջակցության կարիք ունեցող անձանց և ընտանիքներին հայտնաբերելու ուղղությամբ ու աջակցում է նրանց սոցիալական աջակցության տարածքային մարմին դիմելու հարցում.</w:t>
      </w:r>
    </w:p>
    <w:p w14:paraId="6540896D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ը) առաջարկություններ է ներկայացնում իր իրավասության սահմաններում ձեռնարկված միջոցների արդյունքում համայնքում հայտնաբերված կյանքի դժվարին իրավիճակում հայտնված անձանց (ընտանիքների) սոցիալական պայմանների բարելավման, այդ թվում՝ համայնքի կողմից սոցիալական ծառայությունների հնարավոր տեսակների տրամադրման ուղղությամբ. </w:t>
      </w:r>
    </w:p>
    <w:p w14:paraId="77E4F688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թ) ուսումնասիրում է սոցիալական աջակցություն ստանալու համար դիմած անձանց (ընտանիքների) սոցիալական և նյութական պայմանները՝ ըստ անհրաժեշտության կատարելով տնային այցելություններ, և արդյունքների մասին զեկուցում է անմիջական ղեկավարին.</w:t>
      </w:r>
    </w:p>
    <w:p w14:paraId="25D2BABD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ժ) սոցիալական աջակցություն ստանալու համար դիմած անձին օգնում է բացահայտել և օգտագործել դժվարություններ հաղթահարելու իր կարողությունը.</w:t>
      </w:r>
    </w:p>
    <w:p w14:paraId="2052BDE7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ժա) մասնակցում է համայնքում սոցիալական աջակցություն ստացողի անհատական սոցիալական ծրագրի մշակման և իրականացման աշխատանքներին.</w:t>
      </w:r>
    </w:p>
    <w:p w14:paraId="214C0735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lastRenderedPageBreak/>
        <w:t>ժբ) պահպանում է իր կողմից սպասարկվող անձանց (ընտանիքներին) սոցիալական աջակցություն տրամադրելու ընթացքում իրեն հայտնի դարձած տեղեկությունների գաղտնիությունը.</w:t>
      </w:r>
    </w:p>
    <w:p w14:paraId="7CBD503F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ժգ) ամփոփում և իր անմիջական ղեկավարին է ներկայացնում սոցիալական ծառայությունների տրամադրման աջակցող ցանցի մյուս մասնակիցների կողմից համայնքի տարածքում իրականացվող սոցիալական ծառայությունների տրամադրման ծրագրերի և առկա ռեսուրսների մասին ստացված տեղեկատվությունը, ինչպես նաև աջակցող ցանցի մյուս մասնակիցներին է փոխանցում համայնքի կողմից իրականացվող սոցիալական ծառայությունների տրամադրման ծրագրերի և առկա ռեսուրսների մասին իր անմիջական ղեկավարի հետ ճշտված տեղեկատվությունը.</w:t>
      </w:r>
    </w:p>
    <w:p w14:paraId="05BC727B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ժդ) առաջարկություններ է ներկայացնում սոցիալական ծառայությունների տրամադրման գործընթացի բարելավման ուղղությամբ.</w:t>
      </w:r>
    </w:p>
    <w:p w14:paraId="29809A3F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ժե) մասնակցում է համայնքի սոցիալական կարիքների գնահատման, սոցիալական աջակցության համայնքային ծրագրի մշակման և իրականացման աշխատանքներին.</w:t>
      </w:r>
    </w:p>
    <w:p w14:paraId="45AA3A41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ժզ) առաջարկություններ է ներկայացնում սոցիալական ծառայությունների տրամադրման աջակցող ցանցի մյուս մասնակիցների հետ սոցիալական համագործակցության համաձայնագիր ընդունելու կամ դրան միանալու վերաբերյալ.</w:t>
      </w:r>
    </w:p>
    <w:p w14:paraId="2E89A183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ժէ) Բաժնի պետի 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14:paraId="7105E685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 ժը) անհրաժեշտության դեպքում, իր անմիջական ղեկավարի համաձայնությամբ կամ հանձնարարությամբ, մասնակցում է սոցիալական աջակցության տարածքային մարմնի, համապատասխան տեղական ինքնակառավարման մարմինների և այլ կազմակերպությունների կողմից կազմակերպվող քննարկումներին  և այլ միջոցառումների,</w:t>
      </w:r>
    </w:p>
    <w:p w14:paraId="0A69648C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ժթ) իրականացնում է սույն պաշտոնի անձնագրով սահմանված այլ լիազորություններ,</w:t>
      </w:r>
    </w:p>
    <w:p w14:paraId="0842F574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ի)  իրավունք ունի կատարելու տնային այցելություններ, անհրաժեշտության դեպքում ուսումնասիրելու սոցիալական աջակցություն ստանալու նպատակով դիմած անձանց (ընտանիքների) սոցիալական և նյութական պայմանները:</w:t>
      </w:r>
    </w:p>
    <w:p w14:paraId="0BCF0529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  <w:r w:rsidRPr="00DC08CB">
        <w:rPr>
          <w:rFonts w:ascii="GHEA Grapalat" w:eastAsia="Calibri" w:hAnsi="GHEA Grapalat" w:cs="Sylfaen"/>
          <w:sz w:val="20"/>
          <w:szCs w:val="20"/>
          <w:lang w:val="hy-AM"/>
        </w:rPr>
        <w:t>Բաժնի գլխավոր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14:paraId="0E819308" w14:textId="77777777" w:rsidR="00A24B63" w:rsidRPr="00DC08CB" w:rsidRDefault="00A24B63" w:rsidP="00A24B63">
      <w:pPr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</w:p>
    <w:p w14:paraId="6A0B55D2" w14:textId="77777777" w:rsidR="0070401D" w:rsidRPr="00DC08CB" w:rsidRDefault="00773842" w:rsidP="00773842">
      <w:pPr>
        <w:shd w:val="clear" w:color="auto" w:fill="FFFFFF"/>
        <w:spacing w:before="24"/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Նշված թափուր պաշտոնը զբաղեցնելու համար պահանջվում է`</w:t>
      </w:r>
    </w:p>
    <w:p w14:paraId="3A19D9BF" w14:textId="4FE843E9" w:rsidR="00773842" w:rsidRPr="00DC08CB" w:rsidRDefault="00773842" w:rsidP="00773842">
      <w:pPr>
        <w:shd w:val="clear" w:color="auto" w:fill="FFFFFF"/>
        <w:spacing w:before="24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ա) ունի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բարձրագույն </w:t>
      </w:r>
      <w:r w:rsidRPr="00DC08CB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կրթություն կամ «Սոցիալական աշխատանքի» բարձրագույն մասնագիտական կրթություն կամ ունի բարձրագույն կրթություն և ավարտել է «Սոցիալական աշխատանք» մասնագիտության հատուկ ուսումնական դասընթացներ, ստացել է համապատասխան վկայական:</w:t>
      </w:r>
    </w:p>
    <w:p w14:paraId="275D1379" w14:textId="6012A94A" w:rsidR="00773842" w:rsidRPr="00DC08CB" w:rsidRDefault="00773842" w:rsidP="00773842">
      <w:pPr>
        <w:shd w:val="clear" w:color="auto" w:fill="FFFFFF"/>
        <w:spacing w:before="24"/>
        <w:jc w:val="both"/>
        <w:rPr>
          <w:rFonts w:ascii="GHEA Grapalat" w:hAnsi="GHEA Grapalat"/>
          <w:iCs/>
          <w:sz w:val="20"/>
          <w:szCs w:val="20"/>
          <w:lang w:val="fr-FR"/>
        </w:rPr>
      </w:pPr>
      <w:r w:rsidRPr="00DC08CB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բ)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ՀՀ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Սահմանադրության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/>
          <w:sz w:val="20"/>
          <w:szCs w:val="20"/>
          <w:lang w:val="fr-FR"/>
        </w:rPr>
        <w:t>ՀՀ Աշխատանքային  օրենսգրքի,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Համայնքային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fr-FR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 w:cs="Sylfaen"/>
          <w:sz w:val="20"/>
          <w:szCs w:val="20"/>
          <w:lang w:val="fr-FR"/>
        </w:rPr>
        <w:t>»</w:t>
      </w:r>
      <w:r w:rsidRPr="00DC08CB">
        <w:rPr>
          <w:rFonts w:ascii="GHEA Grapalat" w:hAnsi="GHEA Grapalat"/>
          <w:sz w:val="20"/>
          <w:szCs w:val="20"/>
          <w:lang w:val="fr-FR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Հանրային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 w:cs="Sylfaen"/>
          <w:sz w:val="20"/>
          <w:szCs w:val="20"/>
          <w:lang w:val="fr-FR"/>
        </w:rPr>
        <w:t>»</w:t>
      </w:r>
      <w:r w:rsidRPr="00DC08CB">
        <w:rPr>
          <w:rFonts w:ascii="GHEA Grapalat" w:hAnsi="GHEA Grapalat"/>
          <w:sz w:val="20"/>
          <w:szCs w:val="20"/>
          <w:lang w:val="fr-FR"/>
        </w:rPr>
        <w:t>, «</w:t>
      </w:r>
      <w:r w:rsidRPr="00DC08CB">
        <w:rPr>
          <w:rFonts w:ascii="GHEA Grapalat" w:hAnsi="GHEA Grapalat"/>
          <w:sz w:val="20"/>
          <w:szCs w:val="20"/>
          <w:lang w:val="hy-AM"/>
        </w:rPr>
        <w:t>Նորմատիվ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/>
          <w:sz w:val="20"/>
          <w:szCs w:val="20"/>
          <w:lang w:val="hy-AM"/>
        </w:rPr>
        <w:t>ի</w:t>
      </w:r>
      <w:r w:rsidRPr="00DC08CB">
        <w:rPr>
          <w:rFonts w:ascii="GHEA Grapalat" w:hAnsi="GHEA Grapalat" w:cs="Sylfaen"/>
          <w:sz w:val="20"/>
          <w:szCs w:val="20"/>
          <w:lang w:val="hy-AM"/>
        </w:rPr>
        <w:t>րավական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 w:cs="Sylfaen"/>
          <w:sz w:val="20"/>
          <w:szCs w:val="20"/>
          <w:lang w:val="fr-FR"/>
        </w:rPr>
        <w:t>»</w:t>
      </w:r>
      <w:r w:rsidRPr="00DC08CB">
        <w:rPr>
          <w:rFonts w:ascii="GHEA Grapalat" w:hAnsi="GHEA Grapalat"/>
          <w:sz w:val="20"/>
          <w:szCs w:val="20"/>
          <w:lang w:val="fr-FR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Վարչարարության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հիմունքների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վարչական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վարույթի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 w:cs="Sylfaen"/>
          <w:sz w:val="20"/>
          <w:szCs w:val="20"/>
          <w:lang w:val="fr-FR"/>
        </w:rPr>
        <w:t>»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Արխիվային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գործի</w:t>
      </w:r>
      <w:r w:rsidRPr="00DC08CB">
        <w:rPr>
          <w:rFonts w:ascii="GHEA Grapalat" w:hAnsi="GHEA Grapalat" w:cs="Sylfaen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/>
          <w:sz w:val="20"/>
          <w:szCs w:val="20"/>
          <w:lang w:val="fr-FR"/>
        </w:rPr>
        <w:t>»</w:t>
      </w:r>
      <w:r w:rsidRPr="00DC08CB">
        <w:rPr>
          <w:rFonts w:ascii="GHEA Grapalat" w:hAnsi="GHEA Grapalat"/>
          <w:sz w:val="20"/>
          <w:szCs w:val="20"/>
          <w:lang w:val="hy-AM"/>
        </w:rPr>
        <w:t>, «Սոցիալական աջակցության մասին», «Երեխաների իրավունքների մասին», «Առանց ծնողական խնամքի մնացած երեխաների սոցիալական պաշտպանության մասին», «Կանանց և տղամարդկանց հավասար իրավունքների և հավասար հնարավորությունների ապահովման մասին</w:t>
      </w:r>
      <w:r w:rsidRPr="00DC08CB">
        <w:rPr>
          <w:rFonts w:ascii="GHEA Grapalat" w:hAnsi="GHEA Grapalat" w:cs="Segoe UI Historic"/>
          <w:sz w:val="20"/>
          <w:szCs w:val="20"/>
          <w:lang w:val="hy-AM"/>
        </w:rPr>
        <w:t>»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օրենքների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կանոնադրության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լիազորությունների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հետ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կապված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իմացություն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նաև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տրամաբանելու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տարբեր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իրավիճակներում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կողմնորոշվելու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ունակություն</w:t>
      </w:r>
      <w:r w:rsidRPr="00DC08CB">
        <w:rPr>
          <w:rFonts w:ascii="GHEA Grapalat" w:hAnsi="GHEA Grapalat"/>
          <w:sz w:val="20"/>
          <w:szCs w:val="20"/>
          <w:lang w:val="fr-FR"/>
        </w:rPr>
        <w:t>.</w:t>
      </w:r>
      <w:r w:rsidRPr="00DC08CB">
        <w:rPr>
          <w:rFonts w:ascii="GHEA Grapalat" w:hAnsi="GHEA Grapalat"/>
          <w:iCs/>
          <w:sz w:val="20"/>
          <w:szCs w:val="20"/>
          <w:lang w:val="fr-FR"/>
        </w:rPr>
        <w:t xml:space="preserve">  </w:t>
      </w:r>
    </w:p>
    <w:p w14:paraId="38C0CC78" w14:textId="5E9368B7" w:rsidR="00773842" w:rsidRPr="00DC08CB" w:rsidRDefault="00773842" w:rsidP="00773842">
      <w:pPr>
        <w:shd w:val="clear" w:color="auto" w:fill="FFFFFF"/>
        <w:spacing w:before="24"/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iCs/>
          <w:sz w:val="20"/>
          <w:szCs w:val="20"/>
          <w:lang w:val="hy-AM"/>
        </w:rPr>
        <w:t>գ )  տիրապետում է խոցելի խմբերի՝ երեխաների, տարեցների, հաշմանդամություն ունեցող անձանց, ազգային փոքրամասնությունների ներկայացուցիչների և այլ գենդերային  ու սոցիալական խոցելի խմբերի (նրանց ընտանիքների) սոցիալական կարիքների գնահատման, այդ կարիքների բավարարմանն ուղղված անհատական ծրագրերի կազմման մեթոդներին ու տեխնիկային, առկա ռեսուրսների և հնարավորությունների մասին տեղեկատվությանը,</w:t>
      </w:r>
    </w:p>
    <w:p w14:paraId="5770E452" w14:textId="357A1A71" w:rsidR="00773842" w:rsidRPr="00DC08CB" w:rsidRDefault="00773842" w:rsidP="0077384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Cambria Math"/>
          <w:sz w:val="20"/>
          <w:szCs w:val="20"/>
          <w:lang w:val="hy-AM"/>
        </w:rPr>
        <w:lastRenderedPageBreak/>
        <w:t>դ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տիրապետում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տեղեկատվությանը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20F3F7A1" w14:textId="7083A830" w:rsidR="00773842" w:rsidRPr="00DC08CB" w:rsidRDefault="00773842" w:rsidP="00773842">
      <w:pPr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 xml:space="preserve"> ե )  ունի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համակարգչով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ժամանակակից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աշխատելու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ունակություն</w:t>
      </w:r>
      <w:r w:rsidRPr="00DC08CB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544FCEB8" w14:textId="6FCD36FC" w:rsidR="00773842" w:rsidRPr="00DC08CB" w:rsidRDefault="004365E5" w:rsidP="00213D26">
      <w:pPr>
        <w:rPr>
          <w:rFonts w:ascii="GHEA Grapalat" w:hAnsi="GHEA Grapalat"/>
          <w:color w:val="2E74B5" w:themeColor="accent1" w:themeShade="BF"/>
          <w:sz w:val="20"/>
          <w:szCs w:val="20"/>
          <w:lang w:val="hy-AM"/>
        </w:rPr>
      </w:pPr>
      <w:r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3</w:t>
      </w:r>
      <w:r w:rsidR="00773842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)  Հայաստանի Հանրապետության Կոտայքի մարզի Ծաղկաձորի համայնքապետարանի աշխատակազմի  իրավաբանական, քարտուղարության, անձնակազմի կառավարման բաժնի առաջատար մասնագետ՝ (ծածկագիր </w:t>
      </w:r>
      <w:r w:rsidR="0070401D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3</w:t>
      </w:r>
      <w:r w:rsidR="00773842" w:rsidRPr="00DC08CB">
        <w:rPr>
          <w:rFonts w:ascii="MS Mincho" w:eastAsia="MS Mincho" w:hAnsi="MS Mincho" w:cs="MS Mincho" w:hint="eastAsia"/>
          <w:b/>
          <w:color w:val="000000"/>
          <w:sz w:val="20"/>
          <w:szCs w:val="20"/>
          <w:lang w:val="hy-AM"/>
        </w:rPr>
        <w:t>․</w:t>
      </w:r>
      <w:r w:rsidR="0070401D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1</w:t>
      </w:r>
      <w:r w:rsidR="00773842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-</w:t>
      </w:r>
      <w:r w:rsidR="0070401D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12</w:t>
      </w:r>
      <w:r w:rsidR="00773842" w:rsidRPr="00DC08CB">
        <w:rPr>
          <w:rFonts w:ascii="GHEA Grapalat" w:hAnsi="GHEA Grapalat"/>
          <w:b/>
          <w:color w:val="000000"/>
          <w:sz w:val="20"/>
          <w:szCs w:val="20"/>
          <w:lang w:val="hy-AM"/>
        </w:rPr>
        <w:t>)</w:t>
      </w:r>
    </w:p>
    <w:p w14:paraId="475553FD" w14:textId="58313450" w:rsidR="00773842" w:rsidRPr="00DC08CB" w:rsidRDefault="00773842" w:rsidP="00213D26">
      <w:pPr>
        <w:rPr>
          <w:rFonts w:ascii="GHEA Grapalat" w:hAnsi="GHEA Grapalat"/>
          <w:color w:val="2E74B5" w:themeColor="accent1" w:themeShade="BF"/>
          <w:sz w:val="20"/>
          <w:szCs w:val="20"/>
          <w:lang w:val="hy-AM"/>
        </w:rPr>
      </w:pP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Պաշտոնի անձնագրով սահմանված հիմնական գործառույթների համառոտ նկարագիրը.</w:t>
      </w:r>
    </w:p>
    <w:p w14:paraId="71508281" w14:textId="69466B15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ա</w:t>
      </w:r>
      <w:r w:rsidR="0070401D" w:rsidRPr="00DC08CB">
        <w:rPr>
          <w:rFonts w:ascii="GHEA Grapalat" w:hAnsi="GHEA Grapalat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կատարում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հանձնարարությունները</w:t>
      </w:r>
      <w:r w:rsidRPr="00DC08CB">
        <w:rPr>
          <w:rFonts w:ascii="GHEA Grapalat" w:hAnsi="GHEA Grapalat"/>
          <w:sz w:val="20"/>
          <w:szCs w:val="20"/>
          <w:lang w:val="hy-AM"/>
        </w:rPr>
        <w:t>`</w:t>
      </w:r>
      <w:r w:rsidRPr="00DC08CB">
        <w:rPr>
          <w:rFonts w:ascii="GHEA Grapalat" w:hAnsi="GHEA Grapalat" w:cs="Sylfaen"/>
          <w:sz w:val="20"/>
          <w:szCs w:val="20"/>
          <w:lang w:val="hy-AM"/>
        </w:rPr>
        <w:t>ժամանակին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որակով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38AB7A76" w14:textId="4DE88709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բ</w:t>
      </w:r>
      <w:r w:rsidR="0070401D" w:rsidRPr="00DC08CB">
        <w:rPr>
          <w:rFonts w:ascii="GHEA Grapalat" w:hAnsi="GHEA Grapalat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հետևում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հանձնարարականների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ժամկետներում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ընթացքին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որոնց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արդյունքների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զեկուցում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պետին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2585D46A" w14:textId="14CB2BD8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գ</w:t>
      </w:r>
      <w:r w:rsidR="0070401D" w:rsidRPr="00DC08CB">
        <w:rPr>
          <w:rFonts w:ascii="GHEA Grapalat" w:hAnsi="GHEA Grapalat" w:cs="Sylfaen"/>
          <w:sz w:val="20"/>
          <w:szCs w:val="20"/>
          <w:lang w:val="hy-AM"/>
        </w:rPr>
        <w:t>)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անհրաժեշտության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լիազորությունների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նախապատրաստում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առաջարկություններ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տեղեկանքներ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հաշվետվություններ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միջնորդագրեր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զեկուցագրեր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գրություններ</w:t>
      </w:r>
      <w:r w:rsidRPr="00DC08CB">
        <w:rPr>
          <w:rFonts w:ascii="GHEA Grapalat" w:hAnsi="GHEA Grapalat"/>
          <w:sz w:val="20"/>
          <w:szCs w:val="20"/>
          <w:lang w:val="hy-AM"/>
        </w:rPr>
        <w:t>..</w:t>
      </w:r>
    </w:p>
    <w:p w14:paraId="1A32AE4B" w14:textId="1631195C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դ</w:t>
      </w:r>
      <w:r w:rsidR="0070401D" w:rsidRPr="00DC08CB">
        <w:rPr>
          <w:rFonts w:ascii="GHEA Grapalat" w:hAnsi="GHEA Grapalat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հանձնարարությամբ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առջև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դրված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գործառույթներից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խնդիրներից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բխող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առաջարկությունների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եզրակացությունների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փասթաթղթերի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պահպանության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արխիվացման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աշխատանքները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2555272C" w14:textId="36A7E5AC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ե</w:t>
      </w:r>
      <w:r w:rsidR="0070401D" w:rsidRPr="00DC08CB">
        <w:rPr>
          <w:rFonts w:ascii="GHEA Grapalat" w:hAnsi="GHEA Grapalat" w:cs="Sylfaen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պետի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հանձնարարությամբ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մասնակցում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մշակման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աշխատանքներին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4ECC981A" w14:textId="6E299EC9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զ</w:t>
      </w:r>
      <w:r w:rsidR="0070401D" w:rsidRPr="00DC08CB">
        <w:rPr>
          <w:rFonts w:ascii="GHEA Grapalat" w:hAnsi="GHEA Grapalat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իրականացնում է աշխատակազմի անհրաժեշտ փաստաթղթերի թարգմանություններ</w:t>
      </w:r>
      <w:r w:rsidRPr="00DC08C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</w:p>
    <w:p w14:paraId="19F40479" w14:textId="78C40370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="0070401D" w:rsidRPr="00DC08CB">
        <w:rPr>
          <w:rFonts w:ascii="GHEA Grapalat" w:hAnsi="GHEA Grapalat" w:cs="Sylfaen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իրականացնում է մամուլի հաղորդագրությունների, պարզաբանումների ու հայտարարությունների պատրաստումը և տարածումը</w:t>
      </w:r>
      <w:r w:rsidRPr="00DC08C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</w:p>
    <w:p w14:paraId="415C666E" w14:textId="22898523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ը</w:t>
      </w:r>
      <w:r w:rsidR="0070401D" w:rsidRPr="00DC08CB">
        <w:rPr>
          <w:rFonts w:ascii="GHEA Grapalat" w:hAnsi="GHEA Grapalat" w:cs="Sylfaen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իր իրավասությունների շրջանակում պատրաստում է մամուլի հաղորդագրություններ, պարզաբանումներ, հայտարարություններ, ապահովում դրանց տարածումը, իրականացնում է ԶԼՄ մոնիթորինգի վերլուծություն</w:t>
      </w:r>
      <w:r w:rsidRPr="00DC08C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</w:p>
    <w:p w14:paraId="10D266F3" w14:textId="7C1C900B" w:rsidR="00773842" w:rsidRPr="00DC08CB" w:rsidRDefault="00773842" w:rsidP="00773842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թ</w:t>
      </w:r>
      <w:r w:rsidR="0070401D" w:rsidRPr="00DC08CB">
        <w:rPr>
          <w:rFonts w:ascii="GHEA Grapalat" w:hAnsi="GHEA Grapalat"/>
          <w:sz w:val="20"/>
          <w:szCs w:val="20"/>
          <w:lang w:val="hy-AM"/>
        </w:rPr>
        <w:t>)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ապահովում է համայնքապետարանի գործունեության իրազեկում</w:t>
      </w:r>
      <w:r w:rsidRPr="00DC08C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</w:p>
    <w:p w14:paraId="3D7D249A" w14:textId="402E3E0D" w:rsidR="004C25BA" w:rsidRDefault="0070401D" w:rsidP="00773842">
      <w:pPr>
        <w:rPr>
          <w:rFonts w:ascii="GHEA Grapalat" w:hAnsi="GHEA Grapalat" w:cs="Arial Armenian"/>
          <w:bCs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>ժ</w:t>
      </w:r>
      <w:r w:rsidRPr="00DC08CB">
        <w:rPr>
          <w:rFonts w:ascii="GHEA Grapalat" w:hAnsi="GHEA Grapalat"/>
          <w:sz w:val="20"/>
          <w:szCs w:val="20"/>
          <w:lang w:val="hy-AM"/>
        </w:rPr>
        <w:t>)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հանդիսանում է համայնքային պաշտոնական կայքի պատասխանատու</w:t>
      </w:r>
      <w:r w:rsidR="00773842" w:rsidRPr="00DC08CB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br/>
      </w:r>
      <w:r w:rsidR="00773842" w:rsidRPr="004C25BA">
        <w:rPr>
          <w:rFonts w:ascii="GHEA Grapalat" w:hAnsi="GHEA Grapalat" w:cs="Arial Armenian"/>
          <w:bCs/>
          <w:sz w:val="20"/>
          <w:szCs w:val="20"/>
          <w:lang w:val="hy-AM"/>
        </w:rPr>
        <w:t xml:space="preserve">  </w:t>
      </w:r>
      <w:r w:rsidR="004C25BA" w:rsidRPr="004C25BA">
        <w:rPr>
          <w:rFonts w:ascii="GHEA Grapalat" w:hAnsi="GHEA Grapalat" w:cs="Arial Armenian"/>
          <w:bCs/>
          <w:sz w:val="20"/>
          <w:szCs w:val="20"/>
          <w:lang w:val="hy-AM"/>
        </w:rPr>
        <w:t>ժա</w:t>
      </w:r>
      <w:r w:rsidR="004C25BA">
        <w:rPr>
          <w:rFonts w:ascii="Calibri" w:hAnsi="Calibri" w:cs="Calibri"/>
          <w:bCs/>
          <w:sz w:val="20"/>
          <w:szCs w:val="20"/>
          <w:lang w:val="hy-AM"/>
        </w:rPr>
        <w:t>)</w:t>
      </w:r>
      <w:r w:rsidR="004C25BA">
        <w:rPr>
          <w:rFonts w:ascii="GHEA Grapalat" w:hAnsi="GHEA Grapalat" w:cs="Arial Armenian"/>
          <w:bCs/>
          <w:sz w:val="20"/>
          <w:szCs w:val="20"/>
          <w:lang w:val="hy-AM"/>
        </w:rPr>
        <w:t xml:space="preserve"> մասնակցում է համայնքային ծառայության պաշտոնների անձնագրերի, դրանցում կատարվող փոփոխությունների կազմման աշխատանքներին,</w:t>
      </w:r>
    </w:p>
    <w:p w14:paraId="691C0FCC" w14:textId="6ED86757" w:rsidR="004C25BA" w:rsidRDefault="004C25BA" w:rsidP="00773842">
      <w:pPr>
        <w:rPr>
          <w:rFonts w:ascii="GHEA Grapalat" w:hAnsi="GHEA Grapalat" w:cs="Arial Armenian"/>
          <w:b/>
          <w:sz w:val="20"/>
          <w:szCs w:val="20"/>
          <w:lang w:val="hy-AM"/>
        </w:rPr>
      </w:pP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 ժբ</w:t>
      </w:r>
      <w:r>
        <w:rPr>
          <w:rFonts w:ascii="Calibri" w:hAnsi="Calibri" w:cs="Calibri"/>
          <w:bCs/>
          <w:sz w:val="20"/>
          <w:szCs w:val="20"/>
          <w:lang w:val="hy-AM"/>
        </w:rPr>
        <w:t>)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մասնակցում է համայնքային ծառայողների վերաբերյալ գրանցամատյանի վարման և փոփոխությունների դեպքում դրանք սահմանված կարգով և ժամկետում համապատասխան մարմիններ ներկայացնելու աշխատանքներին, </w:t>
      </w:r>
    </w:p>
    <w:p w14:paraId="30C57981" w14:textId="761EB89D" w:rsidR="00773842" w:rsidRPr="00DC08CB" w:rsidRDefault="004C25BA" w:rsidP="00773842">
      <w:pPr>
        <w:widowControl w:val="0"/>
        <w:rPr>
          <w:rFonts w:ascii="GHEA Grapalat" w:hAnsi="GHEA Grapalat" w:cs="Arial Armenia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ժգ</w:t>
      </w:r>
      <w:r w:rsidR="00773842" w:rsidRPr="00DC08CB">
        <w:rPr>
          <w:rFonts w:ascii="GHEA Grapalat" w:hAnsi="GHEA Grapalat" w:cs="Calibri"/>
          <w:sz w:val="20"/>
          <w:szCs w:val="20"/>
          <w:lang w:val="hy-AM"/>
        </w:rPr>
        <w:t>)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սույն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պաշտոնի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անձնագրով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842" w:rsidRPr="00DC08CB">
        <w:rPr>
          <w:rFonts w:ascii="GHEA Grapalat" w:hAnsi="GHEA Grapalat" w:cs="Sylfaen"/>
          <w:sz w:val="20"/>
          <w:szCs w:val="20"/>
          <w:lang w:val="hy-AM"/>
        </w:rPr>
        <w:t>լիազորություններ</w:t>
      </w:r>
      <w:r w:rsidR="00773842"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742A89E6" w14:textId="1CBB6BBE" w:rsidR="00773842" w:rsidRPr="00DC08CB" w:rsidRDefault="00773842" w:rsidP="00773842">
      <w:pPr>
        <w:rPr>
          <w:rFonts w:ascii="GHEA Grapalat" w:hAnsi="GHEA Grapalat"/>
          <w:color w:val="2E74B5" w:themeColor="accent1" w:themeShade="BF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իրավունքներ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կրում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այդ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պարտականություններ</w:t>
      </w:r>
      <w:r w:rsidRPr="00DC08CB">
        <w:rPr>
          <w:rFonts w:ascii="GHEA Grapalat" w:hAnsi="GHEA Grapalat" w:cs="Arial Armenian"/>
          <w:sz w:val="20"/>
          <w:szCs w:val="20"/>
          <w:lang w:val="hy-AM"/>
        </w:rPr>
        <w:t>։</w:t>
      </w:r>
    </w:p>
    <w:p w14:paraId="06781E6A" w14:textId="77777777" w:rsidR="00773842" w:rsidRPr="00DC08CB" w:rsidRDefault="00773842" w:rsidP="00213D26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>Նշված թափուր պաշտոնը զբաղեցնելու համար պահանջվում է`</w:t>
      </w:r>
    </w:p>
    <w:p w14:paraId="3A1C914C" w14:textId="5381A87E" w:rsidR="00773842" w:rsidRPr="00DC08CB" w:rsidRDefault="00773842" w:rsidP="00773842">
      <w:pPr>
        <w:spacing w:after="0" w:line="240" w:lineRule="auto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C08CB">
        <w:rPr>
          <w:rFonts w:ascii="GHEA Grapalat" w:eastAsia="Times New Roman" w:hAnsi="GHEA Grapalat" w:cs="Times New Roman"/>
          <w:b/>
          <w:color w:val="000000"/>
          <w:sz w:val="20"/>
          <w:szCs w:val="20"/>
          <w:lang w:val="fr-FR" w:eastAsia="ru-RU"/>
        </w:rPr>
        <w:t xml:space="preserve">ա)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միջնակարգ կրթություն`  </w:t>
      </w:r>
    </w:p>
    <w:p w14:paraId="0DB969E4" w14:textId="3029B90D" w:rsidR="00773842" w:rsidRPr="00DC08CB" w:rsidRDefault="00773842" w:rsidP="0077384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բ)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 xml:space="preserve">ՀՀ Սահմանադրության, 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ՀՀ Հարկային օրենսգրքի, </w:t>
      </w:r>
      <w:r w:rsidRPr="00DC08CB">
        <w:rPr>
          <w:rFonts w:ascii="GHEA Grapalat" w:hAnsi="GHEA Grapalat"/>
          <w:sz w:val="20"/>
          <w:szCs w:val="20"/>
          <w:lang w:val="hy-AM"/>
        </w:rPr>
        <w:t>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Համայնքային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hy-AM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hy-AM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Հանրային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hy-AM"/>
        </w:rPr>
        <w:t>, «Նորմատիվ ի</w:t>
      </w:r>
      <w:r w:rsidRPr="00DC08CB">
        <w:rPr>
          <w:rFonts w:ascii="GHEA Grapalat" w:hAnsi="GHEA Grapalat" w:cs="Sylfaen"/>
          <w:sz w:val="20"/>
          <w:szCs w:val="20"/>
          <w:lang w:val="hy-AM"/>
        </w:rPr>
        <w:t>րավական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hy-AM"/>
        </w:rPr>
        <w:t>, «</w:t>
      </w:r>
      <w:r w:rsidRPr="00DC08CB">
        <w:rPr>
          <w:rFonts w:ascii="GHEA Grapalat" w:hAnsi="GHEA Grapalat" w:cs="Sylfaen"/>
          <w:sz w:val="20"/>
          <w:szCs w:val="20"/>
          <w:lang w:val="hy-AM"/>
        </w:rPr>
        <w:t xml:space="preserve">Վարչարարության  հիմունքների և վարչական վարույթի 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մասին»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C08CB">
        <w:rPr>
          <w:rFonts w:ascii="GHEA Grapalat" w:hAnsi="GHEA Grapalat"/>
          <w:sz w:val="20"/>
          <w:szCs w:val="20"/>
          <w:lang w:val="fr-FR"/>
        </w:rPr>
        <w:t>«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Տեղական տուրքերի և վճարների մասին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»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օրենքների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կանոնադրության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լիազորությունների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հետ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կապված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իմացություն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նաև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տրամաբանելու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,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տարբեր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իրավիճակներում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կողմնորոշվելու</w:t>
      </w:r>
      <w:r w:rsidRPr="00DC08CB">
        <w:rPr>
          <w:rFonts w:ascii="GHEA Grapalat" w:hAnsi="GHEA Grapalat"/>
          <w:sz w:val="20"/>
          <w:szCs w:val="20"/>
          <w:lang w:val="fr-FR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ունակություն</w:t>
      </w:r>
      <w:r w:rsidRPr="00DC08CB">
        <w:rPr>
          <w:rFonts w:ascii="GHEA Grapalat" w:hAnsi="GHEA Grapalat"/>
          <w:sz w:val="20"/>
          <w:szCs w:val="20"/>
          <w:lang w:val="fr-FR"/>
        </w:rPr>
        <w:t>.</w:t>
      </w:r>
    </w:p>
    <w:p w14:paraId="1D201AFC" w14:textId="13AA8DD9" w:rsidR="00773842" w:rsidRPr="00DC08CB" w:rsidRDefault="00773842" w:rsidP="0077384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 xml:space="preserve"> գ)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տիրապետում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է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տեղեկատվությանը</w:t>
      </w:r>
      <w:r w:rsidRPr="00DC08CB">
        <w:rPr>
          <w:rFonts w:ascii="GHEA Grapalat" w:hAnsi="GHEA Grapalat"/>
          <w:sz w:val="20"/>
          <w:szCs w:val="20"/>
          <w:lang w:val="hy-AM"/>
        </w:rPr>
        <w:t>.</w:t>
      </w:r>
    </w:p>
    <w:p w14:paraId="73B7F023" w14:textId="40F9DCCD" w:rsidR="00773842" w:rsidRPr="00DC08CB" w:rsidRDefault="00773842" w:rsidP="00773842">
      <w:pPr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DC08CB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 դ)   ունի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համակարգչով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և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ժամանակակից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այլ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աշխատելու</w:t>
      </w:r>
      <w:r w:rsidRPr="00DC08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C08CB">
        <w:rPr>
          <w:rFonts w:ascii="GHEA Grapalat" w:hAnsi="GHEA Grapalat" w:cs="Sylfaen"/>
          <w:sz w:val="20"/>
          <w:szCs w:val="20"/>
          <w:lang w:val="hy-AM"/>
        </w:rPr>
        <w:t>ունակություն</w:t>
      </w:r>
      <w:r w:rsidRPr="00DC08CB">
        <w:rPr>
          <w:rFonts w:ascii="GHEA Grapalat" w:hAnsi="GHEA Grapalat" w:cs="Arial Armenian"/>
          <w:sz w:val="20"/>
          <w:szCs w:val="20"/>
          <w:lang w:val="hy-AM"/>
        </w:rPr>
        <w:t>,</w:t>
      </w:r>
    </w:p>
    <w:p w14:paraId="72847090" w14:textId="3BF8A700" w:rsidR="00773842" w:rsidRPr="00DC08CB" w:rsidRDefault="004133AD" w:rsidP="0077384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="00773842" w:rsidRPr="00DC08CB">
        <w:rPr>
          <w:rFonts w:ascii="GHEA Grapalat" w:hAnsi="GHEA Grapalat" w:cs="Arial Armenian"/>
          <w:sz w:val="20"/>
          <w:szCs w:val="20"/>
          <w:lang w:val="hy-AM"/>
        </w:rPr>
        <w:t>ե)  գերազանց տիրապետում է անգլերեն, ռուսերեն և այլ օտար լեզուների։</w:t>
      </w:r>
    </w:p>
    <w:p w14:paraId="07F5CF35" w14:textId="4D275C5D" w:rsidR="001F33E4" w:rsidRPr="00DC08CB" w:rsidRDefault="004133AD" w:rsidP="00213D26">
      <w:pPr>
        <w:rPr>
          <w:rFonts w:ascii="GHEA Grapalat" w:hAnsi="GHEA Grapalat"/>
          <w:sz w:val="20"/>
          <w:szCs w:val="20"/>
          <w:lang w:val="hy-AM"/>
        </w:rPr>
      </w:pPr>
      <w:r w:rsidRPr="00DC08CB">
        <w:rPr>
          <w:rFonts w:ascii="GHEA Grapalat" w:hAnsi="GHEA Grapalat"/>
          <w:sz w:val="20"/>
          <w:szCs w:val="20"/>
          <w:lang w:val="hy-AM"/>
        </w:rPr>
        <w:t xml:space="preserve">  </w:t>
      </w:r>
      <w:r w:rsidR="003532CA" w:rsidRPr="00DC08CB">
        <w:rPr>
          <w:rFonts w:ascii="GHEA Grapalat" w:eastAsia="Calibri" w:hAnsi="GHEA Grapalat" w:cs="Sylfaen"/>
          <w:sz w:val="20"/>
          <w:szCs w:val="20"/>
          <w:lang w:val="hy-AM"/>
        </w:rPr>
        <w:t xml:space="preserve"> 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Մրցույթներին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="003532CA" w:rsidRPr="00DC08CB">
        <w:rPr>
          <w:rFonts w:ascii="GHEA Grapalat" w:hAnsi="GHEA Grapalat" w:cs="Cambria Math"/>
          <w:color w:val="000000"/>
          <w:sz w:val="20"/>
          <w:szCs w:val="20"/>
          <w:lang w:val="hy-AM"/>
        </w:rPr>
        <w:t>։</w:t>
      </w:r>
      <w:r w:rsidR="00213D26" w:rsidRPr="00DC08CB">
        <w:rPr>
          <w:rFonts w:ascii="GHEA Grapalat" w:hAnsi="GHEA Grapalat" w:cs="Cambria Math"/>
          <w:color w:val="000000"/>
          <w:sz w:val="20"/>
          <w:szCs w:val="20"/>
          <w:lang w:val="hy-AM"/>
        </w:rPr>
        <w:br/>
      </w:r>
      <w:r w:rsidR="00333123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Դիմող ՀՀ քաղաքացիները և փախստականի կարգավիճակ ունեցող անձիք պետք է ներկայացնեն հետևյալ փաստաթղթերը`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1</w:t>
      </w:r>
      <w:r w:rsidR="009D0CBC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Դիմում մրցութային հանձնաժողովի անունով (լրացվում է փաստաթղթեր ներկայացնելիս)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2</w:t>
      </w:r>
      <w:r w:rsidR="009D0CBC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պատճենները՝ բնօրինակի հետ միասին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>։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3</w:t>
      </w:r>
      <w:r w:rsidR="009D0CBC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>։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4</w:t>
      </w:r>
      <w:r w:rsidR="009D0CBC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Մեկ լուսանկար 3x4 սմ չափսի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5</w:t>
      </w:r>
      <w:r w:rsidR="009D0CBC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Անձնագրի և սոց</w:t>
      </w:r>
      <w:r w:rsidR="003532CA" w:rsidRPr="00DC08CB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քարտի կամ նույնականացման քարտի պատճենը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՝ բնօրինակի հետ միասին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։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Մրցույթներին մասնակցելու համար փաստաթղթերը ներկայացնել անձամբ` անձնագրով կամ անձը հաստատող փաստաթղթով: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Փաստաթղթերը ընդունվում են Ծաղկաձորի համայնքապետարանի աշխատակազմում /ք. Ծաղկաձոր Օրբելի եղբայրների 09, վարչական շենք, հեռ. 060703000/ կամ 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ՀՀ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Կոտայքի մարզպե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>տի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աշխատակազմի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ՏԻ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ՀԾՀ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հարցերի վարչություն, հեռ. 0223 2-34-13, 2-73-01, ժամը 10:00- ից մինչև 17:00-ը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բացի շաբաթ և կիրակի օրերից: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Ներկայացվող փաստաթղթերի պատճենների հետ միասին անհրաժեշտ է ներկայացնել նաև դրանց բնօրինակները: Ներկայացված պատճենները ետ չեն վերադարձվում: Մրցույթին մասնակցել ցանկացողները լրացուցիչ տեղեկություններ ստանալու, ինչպես նաև պաշտոնի անձնագրին և հարցաշարին ծանոթանալու համար կարող են դիմել Ծաղկաձորի համայնքապետարանի աշխատակազմ և Կոտայքի մարզպետ</w:t>
      </w:r>
      <w:r w:rsidR="003532CA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ի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աշխատակազմի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ՏԻ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0D84" w:rsidRPr="00DC08CB">
        <w:rPr>
          <w:rFonts w:ascii="GHEA Grapalat" w:hAnsi="GHEA Grapalat" w:cs="Sylfaen"/>
          <w:color w:val="000000"/>
          <w:sz w:val="20"/>
          <w:szCs w:val="20"/>
          <w:lang w:val="hy-AM"/>
        </w:rPr>
        <w:t>ՀԾՀ</w:t>
      </w:r>
      <w:r w:rsidR="00340D84" w:rsidRPr="00DC08C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հարցերի վարչության :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Մրցույթը կկայանա</w:t>
      </w:r>
      <w:r w:rsidR="006D484E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D484E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202</w:t>
      </w:r>
      <w:r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5</w:t>
      </w:r>
      <w:r w:rsidR="009D0CBC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թվականի </w:t>
      </w:r>
      <w:r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      </w:t>
      </w:r>
      <w:r w:rsidR="006D484E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-</w:t>
      </w:r>
      <w:r w:rsidR="009D0CBC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ին ժամը 11:00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-ին, Ծաղկաձորի համայնքապետարանի վարչական շենքում / ՀՀ Կոտայքի մարզ, քաղաք Ծաղկաձոր, Օրբելի եղբայրների 9</w:t>
      </w:r>
      <w:r w:rsidRPr="00DC08CB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հեռ. 060703000/: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br/>
        <w:t>Փաստաթղթերի ընդունման վերջնաժամկետն է</w:t>
      </w:r>
      <w:r w:rsidR="00FB3FE2" w:rsidRPr="00DC08C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B3FE2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202</w:t>
      </w:r>
      <w:r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5</w:t>
      </w:r>
      <w:r w:rsidR="009D0CBC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թվականի </w:t>
      </w:r>
      <w:r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 xml:space="preserve">    -</w:t>
      </w:r>
      <w:r w:rsidR="009D0CBC" w:rsidRPr="00DC08CB">
        <w:rPr>
          <w:rFonts w:ascii="GHEA Grapalat" w:hAnsi="GHEA Grapalat"/>
          <w:color w:val="000000"/>
          <w:sz w:val="20"/>
          <w:szCs w:val="20"/>
          <w:highlight w:val="yellow"/>
          <w:lang w:val="hy-AM"/>
        </w:rPr>
        <w:t>ը ներառյալ</w:t>
      </w:r>
      <w:r w:rsidR="009D0CBC" w:rsidRPr="00DC08CB">
        <w:rPr>
          <w:rFonts w:ascii="GHEA Grapalat" w:hAnsi="GHEA Grapalat"/>
          <w:color w:val="000000"/>
          <w:sz w:val="20"/>
          <w:szCs w:val="20"/>
          <w:lang w:val="hy-AM"/>
        </w:rPr>
        <w:t>։</w:t>
      </w:r>
    </w:p>
    <w:sectPr w:rsidR="001F33E4" w:rsidRPr="00DC08CB" w:rsidSect="00213D26">
      <w:pgSz w:w="12240" w:h="15840"/>
      <w:pgMar w:top="900" w:right="450" w:bottom="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31D1"/>
    <w:multiLevelType w:val="hybridMultilevel"/>
    <w:tmpl w:val="B53C6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C12"/>
    <w:multiLevelType w:val="hybridMultilevel"/>
    <w:tmpl w:val="8306EB26"/>
    <w:lvl w:ilvl="0" w:tplc="DEF4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5639">
    <w:abstractNumId w:val="0"/>
  </w:num>
  <w:num w:numId="2" w16cid:durableId="166300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A"/>
    <w:rsid w:val="000B6DD5"/>
    <w:rsid w:val="001516F5"/>
    <w:rsid w:val="00172FA1"/>
    <w:rsid w:val="001B2A73"/>
    <w:rsid w:val="001F33E4"/>
    <w:rsid w:val="002054A2"/>
    <w:rsid w:val="00213D26"/>
    <w:rsid w:val="002C4B0D"/>
    <w:rsid w:val="00333123"/>
    <w:rsid w:val="00340D84"/>
    <w:rsid w:val="003532CA"/>
    <w:rsid w:val="00384BC2"/>
    <w:rsid w:val="003A0F5F"/>
    <w:rsid w:val="004133AD"/>
    <w:rsid w:val="004365E5"/>
    <w:rsid w:val="004C25BA"/>
    <w:rsid w:val="00510341"/>
    <w:rsid w:val="0059266C"/>
    <w:rsid w:val="005B2458"/>
    <w:rsid w:val="00680062"/>
    <w:rsid w:val="006D484E"/>
    <w:rsid w:val="0070401D"/>
    <w:rsid w:val="00721A7B"/>
    <w:rsid w:val="00773842"/>
    <w:rsid w:val="007E16CA"/>
    <w:rsid w:val="00957CA2"/>
    <w:rsid w:val="00993FC3"/>
    <w:rsid w:val="009D0CBC"/>
    <w:rsid w:val="009F1039"/>
    <w:rsid w:val="00A24B63"/>
    <w:rsid w:val="00A5608A"/>
    <w:rsid w:val="00A767A4"/>
    <w:rsid w:val="00A943C1"/>
    <w:rsid w:val="00B0213C"/>
    <w:rsid w:val="00BE2500"/>
    <w:rsid w:val="00BF2328"/>
    <w:rsid w:val="00C61885"/>
    <w:rsid w:val="00D65C15"/>
    <w:rsid w:val="00D713AB"/>
    <w:rsid w:val="00DB14BB"/>
    <w:rsid w:val="00DC08CB"/>
    <w:rsid w:val="00F127B5"/>
    <w:rsid w:val="00FB3FE2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3BA5"/>
  <w15:chartTrackingRefBased/>
  <w15:docId w15:val="{93557732-1C6F-4BE7-95DC-0FD8CB3C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Meghradzor Kotayk</cp:lastModifiedBy>
  <cp:revision>7</cp:revision>
  <cp:lastPrinted>2025-05-27T12:19:00Z</cp:lastPrinted>
  <dcterms:created xsi:type="dcterms:W3CDTF">2025-05-27T07:55:00Z</dcterms:created>
  <dcterms:modified xsi:type="dcterms:W3CDTF">2025-05-27T12:45:00Z</dcterms:modified>
</cp:coreProperties>
</file>