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2C" w:rsidRPr="003B2F9A" w:rsidRDefault="00787F2C" w:rsidP="00787F2C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3B2F9A">
        <w:rPr>
          <w:rFonts w:ascii="GHEA Grapalat" w:hAnsi="GHEA Grapalat"/>
          <w:sz w:val="18"/>
        </w:rPr>
        <w:t xml:space="preserve">Հավելված </w:t>
      </w:r>
    </w:p>
    <w:p w:rsidR="00787F2C" w:rsidRPr="003B2F9A" w:rsidRDefault="00787F2C" w:rsidP="00787F2C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3B2F9A">
        <w:rPr>
          <w:rFonts w:ascii="GHEA Grapalat" w:hAnsi="GHEA Grapalat"/>
          <w:sz w:val="18"/>
        </w:rPr>
        <w:t>Ծաղկաձոր համայնքի ավագանու</w:t>
      </w:r>
    </w:p>
    <w:p w:rsidR="00787F2C" w:rsidRPr="003B2F9A" w:rsidRDefault="008D27E6" w:rsidP="00787F2C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3B2F9A">
        <w:rPr>
          <w:rFonts w:ascii="GHEA Grapalat" w:hAnsi="GHEA Grapalat"/>
          <w:sz w:val="18"/>
        </w:rPr>
        <w:t>202</w:t>
      </w:r>
      <w:r w:rsidR="00BA7034">
        <w:rPr>
          <w:rFonts w:ascii="GHEA Grapalat" w:hAnsi="GHEA Grapalat"/>
          <w:sz w:val="18"/>
        </w:rPr>
        <w:t>5</w:t>
      </w:r>
      <w:r w:rsidR="00787F2C" w:rsidRPr="003B2F9A">
        <w:rPr>
          <w:rFonts w:ascii="GHEA Grapalat" w:hAnsi="GHEA Grapalat"/>
          <w:sz w:val="18"/>
        </w:rPr>
        <w:t xml:space="preserve"> թվականի </w:t>
      </w:r>
    </w:p>
    <w:p w:rsidR="00787F2C" w:rsidRPr="003B2F9A" w:rsidRDefault="00787F2C" w:rsidP="00787F2C">
      <w:pPr>
        <w:spacing w:after="0" w:line="240" w:lineRule="auto"/>
        <w:jc w:val="right"/>
        <w:rPr>
          <w:rFonts w:ascii="GHEA Grapalat" w:hAnsi="GHEA Grapalat"/>
          <w:sz w:val="20"/>
        </w:rPr>
      </w:pPr>
      <w:r w:rsidRPr="003B2F9A">
        <w:rPr>
          <w:rFonts w:ascii="GHEA Grapalat" w:hAnsi="GHEA Grapalat"/>
          <w:sz w:val="18"/>
        </w:rPr>
        <w:t>որոշման</w:t>
      </w:r>
    </w:p>
    <w:p w:rsidR="00FC7081" w:rsidRPr="003B2F9A" w:rsidRDefault="00312973" w:rsidP="00FC7081">
      <w:pPr>
        <w:spacing w:after="0" w:line="20" w:lineRule="atLeast"/>
        <w:jc w:val="center"/>
        <w:rPr>
          <w:rFonts w:ascii="GHEA Grapalat" w:hAnsi="GHEA Grapalat"/>
          <w:b/>
          <w:bCs/>
          <w:color w:val="000000" w:themeColor="text1"/>
          <w:sz w:val="28"/>
          <w:szCs w:val="32"/>
        </w:rPr>
      </w:pPr>
      <w:r w:rsidRPr="003B2F9A">
        <w:rPr>
          <w:rFonts w:ascii="GHEA Grapalat" w:hAnsi="GHEA Grapalat" w:cs="Sylfaen"/>
          <w:b/>
          <w:bCs/>
          <w:color w:val="000000" w:themeColor="text1"/>
          <w:sz w:val="28"/>
          <w:szCs w:val="32"/>
        </w:rPr>
        <w:t xml:space="preserve">ԿՈՏԱՅՔԻ </w:t>
      </w:r>
      <w:r w:rsidR="00937221" w:rsidRPr="003B2F9A">
        <w:rPr>
          <w:rFonts w:ascii="GHEA Grapalat" w:hAnsi="GHEA Grapalat" w:cs="Sylfaen"/>
          <w:b/>
          <w:bCs/>
          <w:color w:val="000000" w:themeColor="text1"/>
          <w:sz w:val="28"/>
          <w:szCs w:val="32"/>
          <w:lang w:val="hy-AM"/>
        </w:rPr>
        <w:t>ՄԱՐԶ</w:t>
      </w:r>
    </w:p>
    <w:p w:rsidR="000D7DA3" w:rsidRPr="003B2F9A" w:rsidRDefault="00312973" w:rsidP="00735A47">
      <w:pPr>
        <w:spacing w:after="0" w:line="20" w:lineRule="atLeast"/>
        <w:jc w:val="center"/>
        <w:rPr>
          <w:rFonts w:ascii="GHEA Grapalat" w:hAnsi="GHEA Grapalat"/>
          <w:b/>
          <w:bCs/>
          <w:color w:val="000000" w:themeColor="text1"/>
          <w:sz w:val="24"/>
          <w:szCs w:val="28"/>
          <w:u w:val="single"/>
          <w:lang w:val="hy-AM"/>
        </w:rPr>
      </w:pPr>
      <w:r w:rsidRPr="003B2F9A">
        <w:rPr>
          <w:rFonts w:ascii="GHEA Grapalat" w:hAnsi="GHEA Grapalat"/>
          <w:b/>
          <w:bCs/>
          <w:color w:val="000000" w:themeColor="text1"/>
          <w:sz w:val="24"/>
          <w:szCs w:val="28"/>
        </w:rPr>
        <w:t xml:space="preserve">ԾԱՂԿԱՁՈՐ </w:t>
      </w:r>
      <w:r w:rsidR="00FC7081" w:rsidRPr="003B2F9A">
        <w:rPr>
          <w:rFonts w:ascii="GHEA Grapalat" w:hAnsi="GHEA Grapalat" w:cs="Sylfaen"/>
          <w:b/>
          <w:bCs/>
          <w:color w:val="000000" w:themeColor="text1"/>
          <w:sz w:val="28"/>
          <w:szCs w:val="32"/>
          <w:lang w:val="hy-AM"/>
        </w:rPr>
        <w:t>ՀԱՄԱՅՆՔ</w:t>
      </w:r>
    </w:p>
    <w:p w:rsidR="000D7DA3" w:rsidRPr="003B2F9A" w:rsidRDefault="000D7DA3" w:rsidP="00A077B3">
      <w:pPr>
        <w:spacing w:after="0" w:line="20" w:lineRule="atLeast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</w:p>
    <w:p w:rsidR="00E26628" w:rsidRPr="003B2F9A" w:rsidRDefault="00EE6E42" w:rsidP="00A077B3">
      <w:pPr>
        <w:spacing w:after="0" w:line="20" w:lineRule="atLeast"/>
        <w:jc w:val="center"/>
        <w:rPr>
          <w:rFonts w:ascii="GHEA Grapalat" w:hAnsi="GHEA Grapalat" w:cs="Sylfaen"/>
          <w:b/>
          <w:color w:val="000000" w:themeColor="text1"/>
          <w:sz w:val="36"/>
          <w:lang w:val="hy-AM"/>
        </w:rPr>
      </w:pPr>
      <w:r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>Համայնքի</w:t>
      </w:r>
      <w:r w:rsidR="00D758AB"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 xml:space="preserve"> </w:t>
      </w:r>
      <w:r w:rsidR="00FC7081"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>20</w:t>
      </w:r>
      <w:r w:rsidR="008764BE"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>2</w:t>
      </w:r>
      <w:r w:rsidR="00BA7034">
        <w:rPr>
          <w:rFonts w:ascii="GHEA Grapalat" w:hAnsi="GHEA Grapalat" w:cs="Sylfaen"/>
          <w:b/>
          <w:color w:val="000000" w:themeColor="text1"/>
          <w:sz w:val="36"/>
        </w:rPr>
        <w:t>5</w:t>
      </w:r>
      <w:r w:rsidR="00D758AB"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 xml:space="preserve"> </w:t>
      </w:r>
      <w:r w:rsidR="002A6EE9" w:rsidRPr="003B2F9A">
        <w:rPr>
          <w:rFonts w:ascii="GHEA Grapalat" w:hAnsi="GHEA Grapalat" w:cs="Sylfaen"/>
          <w:b/>
          <w:color w:val="000000" w:themeColor="text1"/>
          <w:sz w:val="36"/>
          <w:lang w:val="hy-AM"/>
        </w:rPr>
        <w:t xml:space="preserve">թվականի </w:t>
      </w:r>
    </w:p>
    <w:p w:rsidR="000D7DA3" w:rsidRPr="003B2F9A" w:rsidRDefault="000D7DA3" w:rsidP="00A077B3">
      <w:pPr>
        <w:spacing w:after="0" w:line="20" w:lineRule="atLeast"/>
        <w:jc w:val="center"/>
        <w:rPr>
          <w:rFonts w:ascii="GHEA Grapalat" w:hAnsi="GHEA Grapalat" w:cs="Sylfaen"/>
          <w:b/>
          <w:color w:val="538135" w:themeColor="accent6" w:themeShade="BF"/>
          <w:sz w:val="6"/>
          <w:lang w:val="hy-AM"/>
        </w:rPr>
      </w:pPr>
    </w:p>
    <w:p w:rsidR="00B649C8" w:rsidRPr="003B2F9A" w:rsidRDefault="00B649C8" w:rsidP="00A077B3">
      <w:pPr>
        <w:spacing w:after="0" w:line="20" w:lineRule="atLeast"/>
        <w:jc w:val="center"/>
        <w:rPr>
          <w:rFonts w:ascii="GHEA Grapalat" w:hAnsi="GHEA Grapalat" w:cs="Sylfaen"/>
          <w:b/>
          <w:color w:val="538135" w:themeColor="accent6" w:themeShade="BF"/>
          <w:sz w:val="6"/>
          <w:lang w:val="hy-AM"/>
        </w:rPr>
      </w:pPr>
    </w:p>
    <w:p w:rsidR="002A6EE9" w:rsidRPr="003B2F9A" w:rsidRDefault="00E26628" w:rsidP="00A077B3">
      <w:pPr>
        <w:spacing w:after="0" w:line="20" w:lineRule="atLeast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u w:val="single"/>
          <w:lang w:val="hy-AM"/>
        </w:rPr>
      </w:pPr>
      <w:r w:rsidRPr="003B2F9A">
        <w:rPr>
          <w:rFonts w:ascii="GHEA Grapalat" w:hAnsi="GHEA Grapalat" w:cs="Sylfaen"/>
          <w:b/>
          <w:color w:val="000000" w:themeColor="text1"/>
          <w:sz w:val="40"/>
          <w:lang w:val="hy-AM"/>
        </w:rPr>
        <w:t>ՏԱՐԵԿԱՆ ԱՇԽԱՏԱՆՔԱՅԻՆ ՊԼԱՆ</w:t>
      </w:r>
    </w:p>
    <w:p w:rsidR="002A6EE9" w:rsidRPr="003B2F9A" w:rsidRDefault="002A6EE9" w:rsidP="00A077B3">
      <w:pPr>
        <w:spacing w:after="0" w:line="20" w:lineRule="atLeast"/>
        <w:jc w:val="center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</w:p>
    <w:p w:rsidR="000D7DA3" w:rsidRPr="003B2F9A" w:rsidRDefault="00274F7B" w:rsidP="00735A47">
      <w:pPr>
        <w:spacing w:after="0" w:line="20" w:lineRule="atLeast"/>
        <w:jc w:val="center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  <w:r w:rsidRPr="003B2F9A">
        <w:rPr>
          <w:rFonts w:ascii="GHEA Grapalat" w:hAnsi="GHEA Grapalat"/>
          <w:b/>
          <w:bCs/>
          <w:noProof/>
          <w:sz w:val="24"/>
          <w:szCs w:val="28"/>
          <w:u w:val="single"/>
          <w:lang w:val="ru-RU" w:eastAsia="ru-RU"/>
        </w:rPr>
        <w:drawing>
          <wp:inline distT="0" distB="0" distL="0" distR="0" wp14:anchorId="4654C301" wp14:editId="3CC9E8D0">
            <wp:extent cx="5503984" cy="4106008"/>
            <wp:effectExtent l="19050" t="0" r="1466" b="0"/>
            <wp:docPr id="2" name="Рисунок 1" descr="C:\Users\Iravaban\Downloads\IMG_2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vaban\Downloads\IMG_28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98" cy="410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F9A">
        <w:rPr>
          <w:rFonts w:ascii="GHEA Grapalat" w:hAnsi="GHEA Grapalat"/>
          <w:b/>
          <w:bCs/>
          <w:noProof/>
          <w:sz w:val="24"/>
          <w:szCs w:val="28"/>
          <w:u w:val="single"/>
          <w:lang w:val="hy-AM" w:eastAsia="ru-RU"/>
        </w:rPr>
        <w:t xml:space="preserve"> </w:t>
      </w:r>
    </w:p>
    <w:p w:rsidR="000D7DA3" w:rsidRPr="003B2F9A" w:rsidRDefault="000D7DA3" w:rsidP="00A077B3">
      <w:pPr>
        <w:spacing w:after="0" w:line="20" w:lineRule="atLeast"/>
        <w:jc w:val="center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</w:p>
    <w:p w:rsidR="002A6EE9" w:rsidRPr="003B2F9A" w:rsidRDefault="002A6EE9" w:rsidP="00A077B3">
      <w:pPr>
        <w:spacing w:after="0" w:line="20" w:lineRule="atLeast"/>
        <w:jc w:val="center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</w:p>
    <w:p w:rsidR="002A6EE9" w:rsidRPr="003B2F9A" w:rsidRDefault="00E26628" w:rsidP="00A077B3">
      <w:pPr>
        <w:spacing w:after="0" w:line="20" w:lineRule="atLeast"/>
        <w:rPr>
          <w:rFonts w:ascii="GHEA Grapalat" w:hAnsi="GHEA Grapalat"/>
          <w:b/>
          <w:bCs/>
          <w:color w:val="538135" w:themeColor="accent6" w:themeShade="BF"/>
          <w:sz w:val="24"/>
          <w:szCs w:val="28"/>
          <w:u w:val="single"/>
          <w:lang w:val="hy-AM"/>
        </w:rPr>
      </w:pPr>
      <w:r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>Կազմել է՝ համայնքի ղեկավար</w:t>
      </w:r>
      <w:r w:rsidR="00312973"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 xml:space="preserve"> </w:t>
      </w:r>
      <w:r w:rsidR="008571F4"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>Նարեկ</w:t>
      </w:r>
      <w:r w:rsidR="00312973"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 xml:space="preserve"> Հարություն</w:t>
      </w:r>
      <w:r w:rsidR="005075C3"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>յան</w:t>
      </w:r>
    </w:p>
    <w:p w:rsidR="002A6EE9" w:rsidRPr="003B2F9A" w:rsidRDefault="002A6EE9" w:rsidP="00A077B3">
      <w:pPr>
        <w:spacing w:after="0" w:line="20" w:lineRule="atLeast"/>
        <w:rPr>
          <w:rFonts w:ascii="GHEA Grapalat" w:hAnsi="GHEA Grapalat"/>
          <w:b/>
          <w:bCs/>
          <w:color w:val="538135" w:themeColor="accent6" w:themeShade="BF"/>
          <w:sz w:val="24"/>
          <w:szCs w:val="28"/>
          <w:lang w:val="hy-AM"/>
        </w:rPr>
      </w:pPr>
    </w:p>
    <w:p w:rsidR="002A6EE9" w:rsidRPr="003B2F9A" w:rsidRDefault="00E26628" w:rsidP="00A077B3">
      <w:pPr>
        <w:spacing w:after="0" w:line="20" w:lineRule="atLeast"/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</w:pPr>
      <w:r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 xml:space="preserve">Հաստատվել է՝ համայնքի ավագանու </w:t>
      </w:r>
      <w:r w:rsidR="00EA47A1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 xml:space="preserve"> </w:t>
      </w:r>
      <w:r w:rsidR="00937221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>20</w:t>
      </w:r>
      <w:r w:rsidR="008571F4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>2</w:t>
      </w:r>
      <w:r w:rsidR="00BA7034" w:rsidRPr="00BA7034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>5</w:t>
      </w:r>
      <w:r w:rsidR="00937221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 xml:space="preserve"> </w:t>
      </w:r>
      <w:r w:rsidR="008571F4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>թվականի</w:t>
      </w:r>
      <w:r w:rsidR="00937221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 xml:space="preserve"> </w:t>
      </w:r>
      <w:r w:rsidR="002A6EE9" w:rsidRPr="003B2F9A">
        <w:rPr>
          <w:rFonts w:ascii="GHEA Grapalat" w:hAnsi="GHEA Grapalat"/>
          <w:b/>
          <w:bCs/>
          <w:color w:val="000000" w:themeColor="text1"/>
          <w:sz w:val="24"/>
          <w:szCs w:val="28"/>
          <w:lang w:val="hy-AM"/>
        </w:rPr>
        <w:t xml:space="preserve"> </w:t>
      </w:r>
      <w:r w:rsidR="00EA47A1" w:rsidRPr="003B2F9A">
        <w:rPr>
          <w:rFonts w:ascii="GHEA Grapalat" w:hAnsi="GHEA Grapalat" w:cs="Sylfaen"/>
          <w:b/>
          <w:bCs/>
          <w:color w:val="000000" w:themeColor="text1"/>
          <w:sz w:val="24"/>
          <w:szCs w:val="28"/>
          <w:lang w:val="hy-AM"/>
        </w:rPr>
        <w:t>որոշմամբ</w:t>
      </w:r>
    </w:p>
    <w:p w:rsidR="00B649C8" w:rsidRPr="003B2F9A" w:rsidRDefault="00B649C8" w:rsidP="00A077B3">
      <w:pPr>
        <w:pStyle w:val="a4"/>
        <w:spacing w:line="20" w:lineRule="atLeast"/>
        <w:rPr>
          <w:rFonts w:ascii="GHEA Grapalat" w:hAnsi="GHEA Grapalat"/>
          <w:b/>
          <w:color w:val="000000" w:themeColor="text1"/>
          <w:szCs w:val="32"/>
          <w:lang w:val="hy-AM"/>
        </w:rPr>
      </w:pPr>
    </w:p>
    <w:p w:rsidR="005E6526" w:rsidRPr="003B2F9A" w:rsidRDefault="00312973" w:rsidP="00A077B3">
      <w:pPr>
        <w:pStyle w:val="a4"/>
        <w:spacing w:line="20" w:lineRule="atLeast"/>
        <w:rPr>
          <w:rFonts w:ascii="GHEA Grapalat" w:hAnsi="GHEA Grapalat"/>
          <w:b/>
          <w:color w:val="000000" w:themeColor="text1"/>
          <w:szCs w:val="32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32"/>
          <w:lang w:val="hy-AM"/>
        </w:rPr>
        <w:t xml:space="preserve">ԾԱՂԿԱՁՈՐ </w:t>
      </w:r>
      <w:r w:rsidR="00BA7034">
        <w:rPr>
          <w:rFonts w:ascii="GHEA Grapalat" w:hAnsi="GHEA Grapalat"/>
          <w:b/>
          <w:color w:val="000000" w:themeColor="text1"/>
          <w:szCs w:val="32"/>
          <w:lang w:val="hy-AM"/>
        </w:rPr>
        <w:t>202</w:t>
      </w:r>
      <w:r w:rsidR="00BA7034">
        <w:rPr>
          <w:rFonts w:ascii="GHEA Grapalat" w:hAnsi="GHEA Grapalat"/>
          <w:b/>
          <w:color w:val="000000" w:themeColor="text1"/>
          <w:szCs w:val="32"/>
        </w:rPr>
        <w:t>5</w:t>
      </w:r>
      <w:r w:rsidR="000D7DA3" w:rsidRPr="003B2F9A">
        <w:rPr>
          <w:rFonts w:ascii="GHEA Grapalat" w:hAnsi="GHEA Grapalat"/>
          <w:b/>
          <w:color w:val="000000" w:themeColor="text1"/>
          <w:szCs w:val="32"/>
          <w:lang w:val="hy-AM"/>
        </w:rPr>
        <w:t>թ.</w:t>
      </w:r>
    </w:p>
    <w:p w:rsidR="000D7DA3" w:rsidRPr="003B2F9A" w:rsidRDefault="000D7DA3" w:rsidP="005E6526">
      <w:pPr>
        <w:rPr>
          <w:rFonts w:ascii="GHEA Grapalat" w:eastAsia="Times New Roman" w:hAnsi="GHEA Grapalat" w:cs="Times New Roman"/>
          <w:color w:val="538135" w:themeColor="accent6" w:themeShade="BF"/>
          <w:sz w:val="24"/>
          <w:szCs w:val="32"/>
          <w:lang w:val="hy-AM"/>
        </w:rPr>
        <w:sectPr w:rsidR="000D7DA3" w:rsidRPr="003B2F9A" w:rsidSect="005E6526">
          <w:footerReference w:type="default" r:id="rId9"/>
          <w:footerReference w:type="first" r:id="rId10"/>
          <w:pgSz w:w="12240" w:h="15840"/>
          <w:pgMar w:top="851" w:right="567" w:bottom="680" w:left="1134" w:header="720" w:footer="720" w:gutter="0"/>
          <w:cols w:space="720"/>
          <w:titlePg/>
          <w:docGrid w:linePitch="360"/>
        </w:sectPr>
      </w:pPr>
    </w:p>
    <w:sdt>
      <w:sdtPr>
        <w:rPr>
          <w:rFonts w:ascii="GHEA Grapalat" w:eastAsiaTheme="minorHAnsi" w:hAnsi="GHEA Grapalat" w:cstheme="minorBidi"/>
          <w:color w:val="538135" w:themeColor="accent6" w:themeShade="BF"/>
          <w:sz w:val="20"/>
          <w:szCs w:val="22"/>
          <w:lang w:val="hy-AM"/>
        </w:rPr>
        <w:id w:val="14972941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C53E6" w:rsidRPr="003B2F9A" w:rsidRDefault="00EC53E6" w:rsidP="00FC7081">
          <w:pPr>
            <w:pStyle w:val="afb"/>
            <w:spacing w:before="0" w:line="20" w:lineRule="atLeast"/>
            <w:jc w:val="center"/>
            <w:rPr>
              <w:rFonts w:ascii="GHEA Grapalat" w:hAnsi="GHEA Grapalat"/>
              <w:b/>
              <w:color w:val="000000" w:themeColor="text1"/>
              <w:sz w:val="28"/>
              <w:lang w:val="hy-AM"/>
            </w:rPr>
          </w:pPr>
          <w:r w:rsidRPr="003B2F9A">
            <w:rPr>
              <w:rFonts w:ascii="GHEA Grapalat" w:hAnsi="GHEA Grapalat"/>
              <w:b/>
              <w:color w:val="000000" w:themeColor="text1"/>
              <w:sz w:val="28"/>
              <w:lang w:val="hy-AM"/>
            </w:rPr>
            <w:t>Բովանդակություն</w:t>
          </w:r>
        </w:p>
        <w:p w:rsidR="00866B97" w:rsidRPr="003B2F9A" w:rsidRDefault="00656D2F">
          <w:pPr>
            <w:pStyle w:val="11"/>
            <w:tabs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r w:rsidRPr="003B2F9A">
            <w:rPr>
              <w:rFonts w:ascii="GHEA Grapalat" w:hAnsi="GHEA Grapalat"/>
              <w:color w:val="000000" w:themeColor="text1"/>
              <w:sz w:val="22"/>
              <w:lang w:val="hy-AM"/>
            </w:rPr>
            <w:fldChar w:fldCharType="begin"/>
          </w:r>
          <w:r w:rsidR="00EC53E6" w:rsidRPr="003B2F9A">
            <w:rPr>
              <w:rFonts w:ascii="GHEA Grapalat" w:hAnsi="GHEA Grapalat"/>
              <w:color w:val="000000" w:themeColor="text1"/>
              <w:sz w:val="22"/>
              <w:lang w:val="hy-AM"/>
            </w:rPr>
            <w:instrText xml:space="preserve"> TOC \o "1-3" \h \z \u </w:instrText>
          </w:r>
          <w:r w:rsidRPr="003B2F9A">
            <w:rPr>
              <w:rFonts w:ascii="GHEA Grapalat" w:hAnsi="GHEA Grapalat"/>
              <w:color w:val="000000" w:themeColor="text1"/>
              <w:sz w:val="22"/>
              <w:lang w:val="hy-AM"/>
            </w:rPr>
            <w:fldChar w:fldCharType="separate"/>
          </w:r>
          <w:hyperlink w:anchor="_Toc500774758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Ներածություն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Pr="003B2F9A">
              <w:rPr>
                <w:rFonts w:ascii="GHEA Grapalat" w:hAnsi="GHEA Grapalat"/>
                <w:noProof/>
                <w:webHidden/>
                <w:sz w:val="22"/>
              </w:rPr>
              <w:fldChar w:fldCharType="begin"/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instrText xml:space="preserve"> PAGEREF _Toc500774758 \h </w:instrText>
            </w:r>
            <w:r w:rsidRPr="003B2F9A">
              <w:rPr>
                <w:rFonts w:ascii="GHEA Grapalat" w:hAnsi="GHEA Grapalat"/>
                <w:noProof/>
                <w:webHidden/>
                <w:sz w:val="22"/>
              </w:rPr>
            </w:r>
            <w:r w:rsidRPr="003B2F9A">
              <w:rPr>
                <w:rFonts w:ascii="GHEA Grapalat" w:hAnsi="GHEA Grapalat"/>
                <w:noProof/>
                <w:webHidden/>
                <w:sz w:val="22"/>
              </w:rPr>
              <w:fldChar w:fldCharType="separate"/>
            </w:r>
            <w:r w:rsidR="00A16F59">
              <w:rPr>
                <w:rFonts w:ascii="GHEA Grapalat" w:hAnsi="GHEA Grapalat"/>
                <w:noProof/>
                <w:webHidden/>
                <w:sz w:val="22"/>
              </w:rPr>
              <w:t>3</w:t>
            </w:r>
            <w:r w:rsidRPr="003B2F9A">
              <w:rPr>
                <w:rFonts w:ascii="GHEA Grapalat" w:hAnsi="GHEA Grapalat"/>
                <w:noProof/>
                <w:webHidden/>
                <w:sz w:val="22"/>
              </w:rPr>
              <w:fldChar w:fldCharType="end"/>
            </w:r>
          </w:hyperlink>
        </w:p>
        <w:p w:rsidR="00866B97" w:rsidRPr="003B2F9A" w:rsidRDefault="006C0BB5">
          <w:pPr>
            <w:pStyle w:val="11"/>
            <w:tabs>
              <w:tab w:val="left" w:pos="440"/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hyperlink w:anchor="_Toc500774759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1.</w:t>
            </w:r>
            <w:r w:rsidR="00866B97" w:rsidRPr="003B2F9A">
              <w:rPr>
                <w:rFonts w:ascii="GHEA Grapalat" w:eastAsiaTheme="minorEastAsia" w:hAnsi="GHEA Grapalat" w:cstheme="minorBidi"/>
                <w:b w:val="0"/>
                <w:caps w:val="0"/>
                <w:noProof/>
                <w:sz w:val="20"/>
                <w:szCs w:val="22"/>
              </w:rPr>
              <w:tab/>
            </w:r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Համայնքի տեսլականը և ոլորտային նպատակները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begin"/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instrText xml:space="preserve"> PAGEREF _Toc500774759 \h </w:instrTex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separate"/>
            </w:r>
            <w:r w:rsidR="00A16F59">
              <w:rPr>
                <w:rFonts w:ascii="GHEA Grapalat" w:hAnsi="GHEA Grapalat"/>
                <w:noProof/>
                <w:webHidden/>
                <w:sz w:val="22"/>
              </w:rPr>
              <w:t>4</w: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end"/>
            </w:r>
          </w:hyperlink>
        </w:p>
        <w:p w:rsidR="00866B97" w:rsidRPr="003B2F9A" w:rsidRDefault="006C0BB5">
          <w:pPr>
            <w:pStyle w:val="11"/>
            <w:tabs>
              <w:tab w:val="left" w:pos="440"/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hyperlink w:anchor="_Toc500774760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2.</w:t>
            </w:r>
            <w:r w:rsidR="00866B97" w:rsidRPr="003B2F9A">
              <w:rPr>
                <w:rFonts w:ascii="GHEA Grapalat" w:eastAsiaTheme="minorEastAsia" w:hAnsi="GHEA Grapalat" w:cstheme="minorBidi"/>
                <w:b w:val="0"/>
                <w:caps w:val="0"/>
                <w:noProof/>
                <w:sz w:val="20"/>
                <w:szCs w:val="22"/>
              </w:rPr>
              <w:tab/>
            </w:r>
            <w:r w:rsidR="00B124D4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Համայնքի 202</w:t>
            </w:r>
            <w:r w:rsidR="00B124D4">
              <w:rPr>
                <w:rStyle w:val="af0"/>
                <w:rFonts w:ascii="GHEA Grapalat" w:hAnsi="GHEA Grapalat" w:cs="Arial"/>
                <w:noProof/>
                <w:sz w:val="22"/>
              </w:rPr>
              <w:t>5</w:t>
            </w:r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 xml:space="preserve"> թ. ծրագրերի ցանկը և տրամաբանական հենքերը (ըստ ոլորտների)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begin"/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instrText xml:space="preserve"> PAGEREF _Toc500774760 \h </w:instrTex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separate"/>
            </w:r>
            <w:r w:rsidR="00A16F59">
              <w:rPr>
                <w:rFonts w:ascii="GHEA Grapalat" w:hAnsi="GHEA Grapalat"/>
                <w:noProof/>
                <w:webHidden/>
                <w:sz w:val="22"/>
              </w:rPr>
              <w:t>10</w: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end"/>
            </w:r>
          </w:hyperlink>
        </w:p>
        <w:p w:rsidR="00866B97" w:rsidRPr="003B2F9A" w:rsidRDefault="006C0BB5">
          <w:pPr>
            <w:pStyle w:val="11"/>
            <w:tabs>
              <w:tab w:val="left" w:pos="440"/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hyperlink w:anchor="_Toc500774761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3.</w:t>
            </w:r>
            <w:r w:rsidR="00866B97" w:rsidRPr="003B2F9A">
              <w:rPr>
                <w:rFonts w:ascii="GHEA Grapalat" w:eastAsiaTheme="minorEastAsia" w:hAnsi="GHEA Grapalat" w:cstheme="minorBidi"/>
                <w:b w:val="0"/>
                <w:caps w:val="0"/>
                <w:noProof/>
                <w:sz w:val="20"/>
                <w:szCs w:val="22"/>
              </w:rPr>
              <w:tab/>
            </w:r>
            <w:r w:rsidR="005C79F2" w:rsidRPr="003B2F9A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>ՀԱՄԱՅՆՔԱՅԻՆ ԳՈՒՅՔԻ ԿԱՌԱՎԱՐՄԱՆ</w:t>
            </w:r>
            <w:r w:rsidR="008E0007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 xml:space="preserve"> 202</w:t>
            </w:r>
            <w:r w:rsidR="00B124D4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>5</w:t>
            </w:r>
            <w:r w:rsidR="005C79F2" w:rsidRPr="003B2F9A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>Թ</w:t>
            </w:r>
            <w:r w:rsidR="005C79F2" w:rsidRPr="003B2F9A">
              <w:rPr>
                <w:rFonts w:ascii="GHEA Grapalat" w:eastAsiaTheme="minorEastAsia" w:hAnsi="GHEA Grapalat"/>
                <w:noProof/>
                <w:sz w:val="22"/>
              </w:rPr>
              <w:t xml:space="preserve"> </w:t>
            </w:r>
            <w:r w:rsidR="005C79F2" w:rsidRPr="003B2F9A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>ԾՐԱԳԻՐԸ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="005C79F2" w:rsidRPr="003B2F9A">
              <w:rPr>
                <w:rFonts w:ascii="GHEA Grapalat" w:hAnsi="GHEA Grapalat"/>
                <w:noProof/>
                <w:webHidden/>
                <w:sz w:val="22"/>
              </w:rPr>
              <w:t xml:space="preserve">    </w:t>
            </w:r>
          </w:hyperlink>
          <w:r w:rsidR="00B649C8" w:rsidRPr="003B2F9A">
            <w:rPr>
              <w:rFonts w:ascii="GHEA Grapalat" w:hAnsi="GHEA Grapalat"/>
              <w:sz w:val="22"/>
            </w:rPr>
            <w:t>36</w:t>
          </w:r>
        </w:p>
        <w:p w:rsidR="00866B97" w:rsidRPr="003B2F9A" w:rsidRDefault="006C0BB5">
          <w:pPr>
            <w:pStyle w:val="11"/>
            <w:tabs>
              <w:tab w:val="left" w:pos="440"/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hyperlink w:anchor="_Toc500774762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4.</w:t>
            </w:r>
            <w:r w:rsidR="00866B97" w:rsidRPr="003B2F9A">
              <w:rPr>
                <w:rFonts w:ascii="GHEA Grapalat" w:eastAsiaTheme="minorEastAsia" w:hAnsi="GHEA Grapalat" w:cstheme="minorBidi"/>
                <w:b w:val="0"/>
                <w:caps w:val="0"/>
                <w:noProof/>
                <w:sz w:val="20"/>
                <w:szCs w:val="22"/>
              </w:rPr>
              <w:tab/>
            </w:r>
            <w:r w:rsidR="005C79F2" w:rsidRPr="003B2F9A">
              <w:rPr>
                <w:rFonts w:ascii="GHEA Grapalat" w:eastAsiaTheme="minorEastAsia" w:hAnsi="GHEA Grapalat" w:cstheme="minorBidi"/>
                <w:caps w:val="0"/>
                <w:noProof/>
                <w:sz w:val="20"/>
                <w:szCs w:val="22"/>
              </w:rPr>
              <w:t>ՀԱՄԱՅՆՔԻ ՏԱՊ-Ի ՖԻՆԱՆՍԱՎՈՐՄԱՆ ՊԼԱՆԸ.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begin"/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instrText xml:space="preserve"> PAGEREF _Toc500774762 \h </w:instrTex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separate"/>
            </w:r>
            <w:r w:rsidR="00A16F59">
              <w:rPr>
                <w:rFonts w:ascii="GHEA Grapalat" w:hAnsi="GHEA Grapalat"/>
                <w:noProof/>
                <w:webHidden/>
                <w:sz w:val="22"/>
              </w:rPr>
              <w:t>47</w:t>
            </w:r>
            <w:r w:rsidR="00656D2F" w:rsidRPr="003B2F9A">
              <w:rPr>
                <w:rFonts w:ascii="GHEA Grapalat" w:hAnsi="GHEA Grapalat"/>
                <w:noProof/>
                <w:webHidden/>
                <w:sz w:val="22"/>
              </w:rPr>
              <w:fldChar w:fldCharType="end"/>
            </w:r>
          </w:hyperlink>
        </w:p>
        <w:p w:rsidR="00866B97" w:rsidRPr="003B2F9A" w:rsidRDefault="006C0BB5">
          <w:pPr>
            <w:pStyle w:val="11"/>
            <w:tabs>
              <w:tab w:val="left" w:pos="440"/>
              <w:tab w:val="right" w:leader="dot" w:pos="10529"/>
            </w:tabs>
            <w:rPr>
              <w:rFonts w:ascii="GHEA Grapalat" w:eastAsiaTheme="minorEastAsia" w:hAnsi="GHEA Grapalat" w:cstheme="minorBidi"/>
              <w:b w:val="0"/>
              <w:caps w:val="0"/>
              <w:noProof/>
              <w:sz w:val="20"/>
              <w:szCs w:val="22"/>
            </w:rPr>
          </w:pPr>
          <w:hyperlink w:anchor="_Toc500774763" w:history="1"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5.</w:t>
            </w:r>
            <w:r w:rsidR="00866B97" w:rsidRPr="003B2F9A">
              <w:rPr>
                <w:rFonts w:ascii="GHEA Grapalat" w:eastAsiaTheme="minorEastAsia" w:hAnsi="GHEA Grapalat" w:cstheme="minorBidi"/>
                <w:b w:val="0"/>
                <w:caps w:val="0"/>
                <w:noProof/>
                <w:sz w:val="20"/>
                <w:szCs w:val="22"/>
              </w:rPr>
              <w:tab/>
            </w:r>
            <w:r w:rsidR="00866B97" w:rsidRPr="003B2F9A">
              <w:rPr>
                <w:rStyle w:val="af0"/>
                <w:rFonts w:ascii="GHEA Grapalat" w:hAnsi="GHEA Grapalat" w:cs="Arial"/>
                <w:noProof/>
                <w:sz w:val="22"/>
                <w:lang w:val="hy-AM"/>
              </w:rPr>
              <w:t>Համայնքի ՏԱՊ-ի մոնիթորինգի և գնահատման պլանը</w:t>
            </w:r>
            <w:r w:rsidR="00866B97" w:rsidRPr="003B2F9A">
              <w:rPr>
                <w:rFonts w:ascii="GHEA Grapalat" w:hAnsi="GHEA Grapalat"/>
                <w:noProof/>
                <w:webHidden/>
                <w:sz w:val="22"/>
              </w:rPr>
              <w:tab/>
            </w:r>
            <w:r w:rsidR="005C105B" w:rsidRPr="003B2F9A">
              <w:rPr>
                <w:rFonts w:ascii="GHEA Grapalat" w:hAnsi="GHEA Grapalat"/>
                <w:noProof/>
                <w:webHidden/>
                <w:sz w:val="22"/>
              </w:rPr>
              <w:t xml:space="preserve">  </w:t>
            </w:r>
          </w:hyperlink>
          <w:r w:rsidR="00B649C8" w:rsidRPr="003B2F9A">
            <w:rPr>
              <w:rFonts w:ascii="GHEA Grapalat" w:hAnsi="GHEA Grapalat"/>
              <w:sz w:val="22"/>
            </w:rPr>
            <w:t>42</w:t>
          </w:r>
        </w:p>
        <w:p w:rsidR="00EC53E6" w:rsidRPr="003B2F9A" w:rsidRDefault="00656D2F" w:rsidP="00A077B3">
          <w:pPr>
            <w:spacing w:after="0" w:line="20" w:lineRule="atLeast"/>
            <w:rPr>
              <w:rFonts w:ascii="GHEA Grapalat" w:hAnsi="GHEA Grapalat"/>
              <w:color w:val="538135" w:themeColor="accent6" w:themeShade="BF"/>
              <w:sz w:val="20"/>
              <w:lang w:val="hy-AM"/>
            </w:rPr>
          </w:pPr>
          <w:r w:rsidRPr="003B2F9A">
            <w:rPr>
              <w:rFonts w:ascii="GHEA Grapalat" w:hAnsi="GHEA Grapalat"/>
              <w:b/>
              <w:bCs/>
              <w:color w:val="000000" w:themeColor="text1"/>
              <w:sz w:val="20"/>
              <w:lang w:val="hy-AM"/>
            </w:rPr>
            <w:fldChar w:fldCharType="end"/>
          </w:r>
        </w:p>
      </w:sdtContent>
    </w:sdt>
    <w:p w:rsidR="001D1135" w:rsidRPr="003B2F9A" w:rsidRDefault="001D1135" w:rsidP="00A077B3">
      <w:pPr>
        <w:spacing w:after="0" w:line="20" w:lineRule="atLeast"/>
        <w:rPr>
          <w:rFonts w:ascii="GHEA Grapalat" w:eastAsia="Times New Roman" w:hAnsi="GHEA Grapalat" w:cs="Sylfaen"/>
          <w:b/>
          <w:color w:val="538135" w:themeColor="accent6" w:themeShade="BF"/>
          <w:sz w:val="24"/>
          <w:szCs w:val="32"/>
          <w:lang w:val="hy-AM"/>
        </w:rPr>
      </w:pPr>
    </w:p>
    <w:p w:rsidR="00D16C6C" w:rsidRPr="003B2F9A" w:rsidRDefault="00D16C6C" w:rsidP="00A077B3">
      <w:pPr>
        <w:spacing w:after="0" w:line="20" w:lineRule="atLeast"/>
        <w:rPr>
          <w:rFonts w:ascii="GHEA Grapalat" w:eastAsia="Times New Roman" w:hAnsi="GHEA Grapalat" w:cs="Sylfaen"/>
          <w:b/>
          <w:color w:val="538135" w:themeColor="accent6" w:themeShade="BF"/>
          <w:sz w:val="24"/>
          <w:szCs w:val="32"/>
          <w:lang w:val="hy-AM"/>
        </w:rPr>
      </w:pPr>
    </w:p>
    <w:p w:rsidR="00D16C6C" w:rsidRPr="003B2F9A" w:rsidRDefault="00D16C6C" w:rsidP="00A077B3">
      <w:pPr>
        <w:spacing w:after="0" w:line="20" w:lineRule="atLeast"/>
        <w:rPr>
          <w:rFonts w:ascii="GHEA Grapalat" w:eastAsia="Times New Roman" w:hAnsi="GHEA Grapalat" w:cs="Sylfaen"/>
          <w:b/>
          <w:color w:val="538135" w:themeColor="accent6" w:themeShade="BF"/>
          <w:sz w:val="24"/>
          <w:szCs w:val="32"/>
          <w:lang w:val="hy-AM"/>
        </w:rPr>
      </w:pPr>
    </w:p>
    <w:p w:rsidR="006D77B8" w:rsidRPr="003B2F9A" w:rsidRDefault="006D77B8" w:rsidP="00A077B3">
      <w:pPr>
        <w:spacing w:after="0" w:line="20" w:lineRule="atLeast"/>
        <w:rPr>
          <w:rFonts w:ascii="GHEA Grapalat" w:eastAsiaTheme="majorEastAsia" w:hAnsi="GHEA Grapalat" w:cs="Arial"/>
          <w:b/>
          <w:color w:val="538135" w:themeColor="accent6" w:themeShade="BF"/>
          <w:sz w:val="24"/>
          <w:szCs w:val="32"/>
          <w:lang w:val="hy-AM"/>
        </w:rPr>
      </w:pPr>
      <w:r w:rsidRPr="003B2F9A">
        <w:rPr>
          <w:rFonts w:ascii="GHEA Grapalat" w:hAnsi="GHEA Grapalat" w:cs="Arial"/>
          <w:b/>
          <w:color w:val="538135" w:themeColor="accent6" w:themeShade="BF"/>
          <w:sz w:val="24"/>
          <w:lang w:val="hy-AM"/>
        </w:rPr>
        <w:br w:type="page"/>
      </w:r>
    </w:p>
    <w:p w:rsidR="00735A47" w:rsidRPr="003B2F9A" w:rsidRDefault="00D16C6C" w:rsidP="00735A47">
      <w:pPr>
        <w:pStyle w:val="1"/>
        <w:spacing w:before="0" w:line="20" w:lineRule="atLeast"/>
        <w:jc w:val="center"/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</w:pPr>
      <w:bookmarkStart w:id="0" w:name="_Toc500774758"/>
      <w:r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lastRenderedPageBreak/>
        <w:t>Ներածություն</w:t>
      </w:r>
      <w:bookmarkEnd w:id="0"/>
    </w:p>
    <w:p w:rsidR="00735A47" w:rsidRPr="003B2F9A" w:rsidRDefault="00735A47" w:rsidP="00735A47">
      <w:pPr>
        <w:rPr>
          <w:rFonts w:ascii="GHEA Grapalat" w:hAnsi="GHEA Grapalat"/>
          <w:color w:val="538135" w:themeColor="accent6" w:themeShade="BF"/>
          <w:sz w:val="8"/>
          <w:lang w:val="hy-AM"/>
        </w:rPr>
      </w:pPr>
    </w:p>
    <w:p w:rsidR="00DB3B0C" w:rsidRPr="003B2F9A" w:rsidRDefault="00735A47" w:rsidP="00735A4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ՏԱՊ-ը համայնքում առկա ֆինանսական, վարչական, մարդկային և սոցիալական ռեսուրսները կամ կապիտալները կառավարելու գործիք է, այն փաստաթուղթ է, ուր հստակորեն ներկայացվում են սոցիալական, տնտեսական, մարդկային, բնական և այլ ռեսուրսների ներդրման միջոցով համայնքի զարգացմանն ուղղված՝ տվյալ տարվա համար ՏԻՄ-երի ռազմավարությունները, ծրագրերը և միջոցառումները։</w:t>
      </w:r>
      <w:r w:rsidRPr="003B2F9A">
        <w:rPr>
          <w:rStyle w:val="af"/>
          <w:rFonts w:ascii="GHEA Grapalat" w:hAnsi="GHEA Grapalat"/>
          <w:color w:val="000000" w:themeColor="text1"/>
          <w:sz w:val="20"/>
          <w:lang w:val="hy-AM"/>
        </w:rPr>
        <w:footnoteReference w:id="1"/>
      </w:r>
      <w:r w:rsidR="00DB3B0C"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</w:p>
    <w:p w:rsidR="00735A47" w:rsidRPr="003B2F9A" w:rsidRDefault="00DB3B0C" w:rsidP="00735A4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B2F9A">
        <w:rPr>
          <w:rFonts w:ascii="GHEA Grapalat" w:hAnsi="GHEA Grapalat"/>
          <w:color w:val="000000" w:themeColor="text1"/>
          <w:szCs w:val="24"/>
          <w:lang w:val="hy-AM"/>
        </w:rPr>
        <w:t>Ծաղկաձոր համայնքի</w:t>
      </w:r>
      <w:r w:rsidR="008571F4"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202</w:t>
      </w:r>
      <w:r w:rsidR="00B124D4" w:rsidRPr="00B124D4">
        <w:rPr>
          <w:rFonts w:ascii="GHEA Grapalat" w:hAnsi="GHEA Grapalat"/>
          <w:color w:val="000000" w:themeColor="text1"/>
          <w:szCs w:val="24"/>
          <w:lang w:val="hy-AM"/>
        </w:rPr>
        <w:t>5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թվականի տարեկան աշխատանքային պլանի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(ՏԱՊ-ի)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մշակման հիմնական նպատակն է՝ ապահովել համայնքի ավագանու կողմից հաստատված համայնքի հնգամյա զարգացման ծրագրով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(ՀՀԶԾ-ով)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սահմանված համայնքի տեսլականի, ռազմավարության, ոլորտային նպատակների և ծրագրերի իրագործումը: Հիմք ունենալով համայնքի հնգամյա զարգացման ծրագիրը:</w:t>
      </w:r>
    </w:p>
    <w:p w:rsidR="00DB3B0C" w:rsidRPr="003B2F9A" w:rsidRDefault="00DB3B0C" w:rsidP="00DB3B0C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3B2F9A">
        <w:rPr>
          <w:rFonts w:ascii="GHEA Grapalat" w:eastAsia="Times New Roman" w:hAnsi="GHEA Grapalat" w:cs="Times New Roman"/>
          <w:b/>
          <w:szCs w:val="24"/>
          <w:lang w:val="hy-AM"/>
        </w:rPr>
        <w:t>ՏԱՊ</w:t>
      </w:r>
      <w:r w:rsidRPr="003B2F9A">
        <w:rPr>
          <w:rFonts w:ascii="GHEA Grapalat" w:hAnsi="GHEA Grapalat"/>
          <w:szCs w:val="24"/>
          <w:lang w:val="hy-AM"/>
        </w:rPr>
        <w:t xml:space="preserve"> – ի մշակման մեթոդական հիմք է հանդիսացել Գերմանիայի միջազգային համագործակցության ընկերության (ԳՄՀԸ) ֆինանսավորմամբ </w:t>
      </w:r>
      <w:r w:rsidRPr="003B2F9A">
        <w:rPr>
          <w:rFonts w:ascii="GHEA Grapalat" w:eastAsia="Times New Roman" w:hAnsi="GHEA Grapalat" w:cs="Times New Roman"/>
          <w:szCs w:val="24"/>
          <w:lang w:val="hy-AM"/>
        </w:rPr>
        <w:t>«Համայնքների ֆինանսիստների միավորու</w:t>
      </w:r>
      <w:r w:rsidR="008571F4" w:rsidRPr="003B2F9A">
        <w:rPr>
          <w:rFonts w:ascii="GHEA Grapalat" w:eastAsia="Times New Roman" w:hAnsi="GHEA Grapalat" w:cs="Times New Roman"/>
          <w:szCs w:val="24"/>
          <w:lang w:val="hy-AM"/>
        </w:rPr>
        <w:t>մ» ՀԿ-ի փորձագետների կողմից 202</w:t>
      </w:r>
      <w:r w:rsidR="00B124D4" w:rsidRPr="00B124D4">
        <w:rPr>
          <w:rFonts w:ascii="GHEA Grapalat" w:eastAsia="Times New Roman" w:hAnsi="GHEA Grapalat" w:cs="Times New Roman"/>
          <w:szCs w:val="24"/>
          <w:lang w:val="hy-AM"/>
        </w:rPr>
        <w:t>5</w:t>
      </w:r>
      <w:r w:rsidRPr="003B2F9A">
        <w:rPr>
          <w:rFonts w:ascii="GHEA Grapalat" w:eastAsia="Times New Roman" w:hAnsi="GHEA Grapalat" w:cs="Times New Roman"/>
          <w:szCs w:val="24"/>
          <w:lang w:val="hy-AM"/>
        </w:rPr>
        <w:t xml:space="preserve"> թվականին պատրաստված </w:t>
      </w:r>
      <w:r w:rsidRPr="003B2F9A">
        <w:rPr>
          <w:rFonts w:ascii="GHEA Grapalat" w:eastAsia="Times New Roman" w:hAnsi="GHEA Grapalat" w:cs="Times New Roman"/>
          <w:bCs/>
          <w:szCs w:val="24"/>
          <w:lang w:val="hy-AM"/>
        </w:rPr>
        <w:t>«Հ</w:t>
      </w:r>
      <w:r w:rsidRPr="003B2F9A">
        <w:rPr>
          <w:rFonts w:ascii="GHEA Grapalat" w:hAnsi="GHEA Grapalat"/>
          <w:szCs w:val="24"/>
          <w:lang w:val="hy-AM"/>
        </w:rPr>
        <w:t>ամայնքի տարեկան աշխատանքային պլանի մշակման</w:t>
      </w:r>
      <w:r w:rsidRPr="003B2F9A">
        <w:rPr>
          <w:rFonts w:ascii="GHEA Grapalat" w:eastAsia="Times New Roman" w:hAnsi="GHEA Grapalat" w:cs="Times New Roman"/>
          <w:bCs/>
          <w:szCs w:val="24"/>
          <w:lang w:val="hy-AM"/>
        </w:rPr>
        <w:t xml:space="preserve">» </w:t>
      </w:r>
      <w:r w:rsidRPr="003B2F9A">
        <w:rPr>
          <w:rFonts w:ascii="GHEA Grapalat" w:hAnsi="GHEA Grapalat"/>
          <w:szCs w:val="24"/>
          <w:lang w:val="hy-AM"/>
        </w:rPr>
        <w:t>մեթոդական</w:t>
      </w:r>
      <w:r w:rsidRPr="003B2F9A">
        <w:rPr>
          <w:rFonts w:ascii="GHEA Grapalat" w:eastAsia="Times New Roman" w:hAnsi="GHEA Grapalat" w:cs="Times New Roman"/>
          <w:bCs/>
          <w:szCs w:val="24"/>
          <w:lang w:val="hy-AM"/>
        </w:rPr>
        <w:t xml:space="preserve"> ուղեցույցը:</w:t>
      </w:r>
    </w:p>
    <w:p w:rsidR="00735A47" w:rsidRPr="003B2F9A" w:rsidRDefault="00DB3B0C" w:rsidP="00735A47">
      <w:p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Ծաղկաձոր</w:t>
      </w:r>
      <w:r w:rsidR="00C02BD8" w:rsidRPr="003B2F9A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35A47" w:rsidRPr="003B2F9A">
        <w:rPr>
          <w:rFonts w:ascii="GHEA Grapalat" w:hAnsi="GHEA Grapalat"/>
          <w:color w:val="000000" w:themeColor="text1"/>
          <w:sz w:val="20"/>
          <w:lang w:val="hy-AM"/>
        </w:rPr>
        <w:t xml:space="preserve">համայնքի ՏԱՊ-ը մշակվել է հետևյալ հիմնական նպատակներով՝ </w:t>
      </w:r>
    </w:p>
    <w:p w:rsidR="00735A47" w:rsidRPr="003B2F9A" w:rsidRDefault="00735A47" w:rsidP="00256BF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 xml:space="preserve">համակարգել ՏԻՄ-երի տվյալ տարվա անելիքները,  </w:t>
      </w:r>
    </w:p>
    <w:p w:rsidR="00735A47" w:rsidRPr="003B2F9A" w:rsidRDefault="00735A47" w:rsidP="00256BF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 w:cs="Arial"/>
          <w:color w:val="000000" w:themeColor="text1"/>
          <w:sz w:val="20"/>
          <w:lang w:val="hy-AM"/>
        </w:rPr>
        <w:t>սահմանել</w:t>
      </w:r>
      <w:r w:rsidRPr="003B2F9A">
        <w:rPr>
          <w:rFonts w:ascii="GHEA Grapalat" w:hAnsi="GHEA Grapalat"/>
          <w:color w:val="000000" w:themeColor="text1"/>
          <w:sz w:val="20"/>
          <w:lang w:val="hy-AM"/>
        </w:rPr>
        <w:t xml:space="preserve"> սոցիալ-տնտեսական զարգացման առաջնահերթությունները, գնահատելհամայնքի ներքին ռեսուրսները, հաշվառել համայնքում ներդրվող արտաքին ռեսուրսները, հաշվարկել համախառն ռեսուրսները և բացահայտել պակասուրդը (դեֆիցիտը),</w:t>
      </w:r>
    </w:p>
    <w:p w:rsidR="00735A47" w:rsidRPr="003B2F9A" w:rsidRDefault="00735A47" w:rsidP="00256BF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համախմբել համայնքում տվյալ տարվա համար նախատեսվող բոլոր ծրագրերը և միջոցառումները ՀՀԶԾ-ով սահմանված՝ համայնքի տեսլականի և հիմնական նպատակների իրականացման շուրջ,</w:t>
      </w:r>
    </w:p>
    <w:p w:rsidR="00735A47" w:rsidRPr="003B2F9A" w:rsidRDefault="00735A47" w:rsidP="00256BF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շաղկապել նախատեսվող ծրագրերը և միջոցառումները դրանց իրականացման արդյունքների հետ՝ կիրառելով ՀՀԶԾ-ի ոլորտային ծրագրի «Տրամաբանական հենքը»,</w:t>
      </w:r>
    </w:p>
    <w:p w:rsidR="00735A47" w:rsidRPr="003B2F9A" w:rsidRDefault="00735A47" w:rsidP="00256BF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որոշակիացնել նախատեսվող ծրագրերի և միջոցառումների իրականացման ֆինանսական աղբյուրները և միջոցները, պատասխանատուները և ժամկետները, մշակել տվյալ տարվա ՏԱՊ-ի իրականացման ՄԳՊ-ը։</w:t>
      </w:r>
    </w:p>
    <w:p w:rsidR="00DB3B0C" w:rsidRPr="003B2F9A" w:rsidRDefault="00DB3B0C" w:rsidP="00DB3B0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color w:val="000000" w:themeColor="text1"/>
          <w:sz w:val="20"/>
          <w:lang w:val="hy-AM"/>
        </w:rPr>
        <w:t>Ծաղկաձոր համայնքի</w:t>
      </w:r>
      <w:r w:rsidR="001E7206">
        <w:rPr>
          <w:rFonts w:ascii="GHEA Grapalat" w:hAnsi="GHEA Grapalat"/>
          <w:color w:val="000000" w:themeColor="text1"/>
          <w:sz w:val="20"/>
          <w:lang w:val="hy-AM"/>
        </w:rPr>
        <w:t xml:space="preserve"> 202</w:t>
      </w:r>
      <w:r w:rsidR="001E7206" w:rsidRPr="001E7206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3B2F9A">
        <w:rPr>
          <w:rFonts w:ascii="GHEA Grapalat" w:hAnsi="GHEA Grapalat"/>
          <w:color w:val="000000" w:themeColor="text1"/>
          <w:sz w:val="20"/>
          <w:lang w:val="hy-AM"/>
        </w:rPr>
        <w:t>թ. տարեկան աշխատանքային պլանը բաղկացած է 5 բաժիններից.</w:t>
      </w:r>
    </w:p>
    <w:p w:rsidR="00DB3B0C" w:rsidRPr="003B2F9A" w:rsidRDefault="00DB3B0C" w:rsidP="00DB3B0C">
      <w:pPr>
        <w:pStyle w:val="a7"/>
        <w:spacing w:after="0" w:line="20" w:lineRule="atLeast"/>
        <w:ind w:left="426" w:firstLine="425"/>
        <w:jc w:val="both"/>
        <w:rPr>
          <w:rFonts w:ascii="GHEA Grapalat" w:hAnsi="GHEA Grapalat"/>
          <w:color w:val="FF0000"/>
          <w:szCs w:val="24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ՏԱՊ-ի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1-ին բաժնում</w:t>
      </w:r>
      <w:r w:rsidR="0053152E" w:rsidRPr="003B2F9A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>ներկայացված են`</w:t>
      </w:r>
      <w:r w:rsidR="0053152E"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համայնքի տեսլականը, համայնքի կայուն զարգացման ցուցանիշները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 xml:space="preserve">(Աղյուսակ 1),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ոլորտային նպատակները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(Աղյուսակ 2):</w:t>
      </w:r>
    </w:p>
    <w:p w:rsidR="00DB3B0C" w:rsidRPr="003B2F9A" w:rsidRDefault="00DB3B0C" w:rsidP="00DB3B0C">
      <w:p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lastRenderedPageBreak/>
        <w:t xml:space="preserve">     ՏԱՊ-ի 2-րդ բաժնում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>բերված են համայնքի 20</w:t>
      </w:r>
      <w:r w:rsidR="00B124D4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B124D4" w:rsidRPr="00B124D4">
        <w:rPr>
          <w:rFonts w:ascii="GHEA Grapalat" w:hAnsi="GHEA Grapalat"/>
          <w:color w:val="000000" w:themeColor="text1"/>
          <w:szCs w:val="24"/>
          <w:lang w:val="hy-AM"/>
        </w:rPr>
        <w:t>5</w:t>
      </w:r>
      <w:r w:rsidR="00F95321"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թվականի համապատասխան ֆինանսական միջոցներով ապահովված ծրագրերը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(Աղյուսակ 3)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և այդ </w:t>
      </w:r>
      <w:r w:rsidRPr="003B2F9A">
        <w:rPr>
          <w:rFonts w:ascii="GHEA Grapalat" w:hAnsi="GHEA Grapalat" w:cs="Arial"/>
          <w:color w:val="000000" w:themeColor="text1"/>
          <w:szCs w:val="24"/>
          <w:lang w:val="hy-AM"/>
        </w:rPr>
        <w:t>ծրագրերի տրամաբանական հենքերը՝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ըստ համայնքի ղեկավարի լիազորությունների ոլորտների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(Աղյուսակ 5)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, ինչպես նաև այն ծրագրերը , որոնք դեռևս ապահովված չեն համապատասխան ֆինանսական միջոցներով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(Աղյուսակ 4)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>:</w:t>
      </w:r>
    </w:p>
    <w:p w:rsidR="00DB3B0C" w:rsidRPr="003B2F9A" w:rsidRDefault="00DB3B0C" w:rsidP="00DB3B0C">
      <w:pPr>
        <w:pStyle w:val="a7"/>
        <w:spacing w:after="0" w:line="240" w:lineRule="auto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ՏԱՊ-ի 3-րդ բաժնում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ներկայացված է` համայնքի սեփականություն հանդիսացող գույքի կառավարման 20</w:t>
      </w:r>
      <w:r w:rsidR="008571F4" w:rsidRPr="003B2F9A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B124D4" w:rsidRPr="00B124D4">
        <w:rPr>
          <w:rFonts w:ascii="GHEA Grapalat" w:hAnsi="GHEA Grapalat"/>
          <w:color w:val="000000" w:themeColor="text1"/>
          <w:szCs w:val="24"/>
          <w:lang w:val="hy-AM"/>
        </w:rPr>
        <w:t>5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թվականի ծրագիրը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(Աղյուսակ 6)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>:</w:t>
      </w:r>
    </w:p>
    <w:p w:rsidR="00DB3B0C" w:rsidRPr="003B2F9A" w:rsidRDefault="00DB3B0C" w:rsidP="00DB3B0C">
      <w:pPr>
        <w:pStyle w:val="a7"/>
        <w:spacing w:after="0" w:line="240" w:lineRule="auto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ՏԱՊ-ի 4-րդ բաժնում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 բերված է ՏԱՊ-ի ֆինանսավորման պլանը՝ ըստ համայնքի ղեկավարի լիազորությունների ոլորտների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(Աղյուսակ 7)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>:</w:t>
      </w:r>
    </w:p>
    <w:p w:rsidR="00BC6788" w:rsidRPr="003B2F9A" w:rsidRDefault="00DB3B0C" w:rsidP="00937221">
      <w:pPr>
        <w:pStyle w:val="a7"/>
        <w:spacing w:after="0" w:line="360" w:lineRule="auto"/>
        <w:jc w:val="both"/>
        <w:rPr>
          <w:rFonts w:ascii="GHEA Grapalat" w:hAnsi="GHEA Grapalat"/>
          <w:color w:val="538135" w:themeColor="accent6" w:themeShade="BF"/>
          <w:sz w:val="20"/>
          <w:lang w:val="hy-AM"/>
        </w:rPr>
      </w:pP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>ՏԱՊ-ի 5-րդ բաժնում</w:t>
      </w:r>
      <w:r w:rsidR="0053152E" w:rsidRPr="003B2F9A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  <w:r w:rsidRPr="003B2F9A">
        <w:rPr>
          <w:rFonts w:ascii="GHEA Grapalat" w:hAnsi="GHEA Grapalat"/>
          <w:b/>
          <w:color w:val="000000" w:themeColor="text1"/>
          <w:szCs w:val="24"/>
          <w:lang w:val="hy-AM"/>
        </w:rPr>
        <w:t xml:space="preserve">(Աղյուսակ 8) </w:t>
      </w:r>
      <w:r w:rsidRPr="003B2F9A">
        <w:rPr>
          <w:rFonts w:ascii="GHEA Grapalat" w:hAnsi="GHEA Grapalat"/>
          <w:color w:val="000000" w:themeColor="text1"/>
          <w:szCs w:val="24"/>
          <w:lang w:val="hy-AM"/>
        </w:rPr>
        <w:t xml:space="preserve">ներկայացված է` տեղեկատվություն ՏԱՊ-ում ներառված յուրաքանչյուր ոլորտային ծրագրի իրականացման արդյունքային ցուցանիշների մոնիթորինգի և գնահատման վերաբերյալ: </w:t>
      </w:r>
    </w:p>
    <w:p w:rsidR="00E95C98" w:rsidRPr="003B2F9A" w:rsidRDefault="00E95C98" w:rsidP="00A077B3">
      <w:pPr>
        <w:spacing w:after="0" w:line="20" w:lineRule="atLeast"/>
        <w:ind w:left="709"/>
        <w:rPr>
          <w:rFonts w:ascii="GHEA Grapalat" w:hAnsi="GHEA Grapalat"/>
          <w:color w:val="538135" w:themeColor="accent6" w:themeShade="BF"/>
          <w:sz w:val="20"/>
          <w:lang w:val="hy-AM"/>
        </w:rPr>
      </w:pPr>
    </w:p>
    <w:p w:rsidR="00D16C6C" w:rsidRPr="003B2F9A" w:rsidRDefault="00D16C6C" w:rsidP="00682542">
      <w:pPr>
        <w:pStyle w:val="1"/>
        <w:numPr>
          <w:ilvl w:val="0"/>
          <w:numId w:val="1"/>
        </w:numPr>
        <w:spacing w:before="0" w:line="20" w:lineRule="atLeast"/>
        <w:ind w:left="360"/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</w:pPr>
      <w:bookmarkStart w:id="1" w:name="_Toc500774759"/>
      <w:r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>Համայնքի տեսլականը և ոլորտային նպատակները</w:t>
      </w:r>
      <w:bookmarkEnd w:id="1"/>
    </w:p>
    <w:p w:rsidR="00C124B8" w:rsidRPr="003B2F9A" w:rsidRDefault="00C124B8" w:rsidP="00A077B3">
      <w:pPr>
        <w:spacing w:after="0" w:line="20" w:lineRule="atLeast"/>
        <w:rPr>
          <w:rFonts w:ascii="GHEA Grapalat" w:hAnsi="GHEA Grapalat"/>
          <w:color w:val="538135" w:themeColor="accent6" w:themeShade="BF"/>
          <w:szCs w:val="24"/>
          <w:lang w:val="hy-AM"/>
        </w:rPr>
      </w:pPr>
    </w:p>
    <w:p w:rsidR="00FC7081" w:rsidRPr="003B2F9A" w:rsidRDefault="0067698F" w:rsidP="00FC7081">
      <w:pPr>
        <w:spacing w:after="0" w:line="20" w:lineRule="atLeast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 xml:space="preserve">Համայնքի </w:t>
      </w:r>
      <w:r w:rsidR="004C7F3E" w:rsidRPr="003B2F9A">
        <w:rPr>
          <w:rFonts w:ascii="GHEA Grapalat" w:hAnsi="GHEA Grapalat"/>
          <w:b/>
          <w:color w:val="000000" w:themeColor="text1"/>
          <w:sz w:val="20"/>
          <w:lang w:val="hy-AM"/>
        </w:rPr>
        <w:t>տեսլականը</w:t>
      </w: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՝</w:t>
      </w:r>
    </w:p>
    <w:p w:rsidR="00EE16E1" w:rsidRPr="003B2F9A" w:rsidRDefault="00EE16E1" w:rsidP="00FC7081">
      <w:pPr>
        <w:spacing w:after="0" w:line="20" w:lineRule="atLeast"/>
        <w:jc w:val="both"/>
        <w:rPr>
          <w:rFonts w:ascii="GHEA Grapalat" w:hAnsi="GHEA Grapalat"/>
          <w:b/>
          <w:color w:val="000000" w:themeColor="text1"/>
          <w:sz w:val="10"/>
          <w:lang w:val="hy-AM"/>
        </w:rPr>
      </w:pPr>
    </w:p>
    <w:p w:rsidR="009714CC" w:rsidRPr="003B2F9A" w:rsidRDefault="00DB3B0C" w:rsidP="009714CC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B2F9A">
        <w:rPr>
          <w:rFonts w:ascii="GHEA Grapalat" w:eastAsia="Times New Roman" w:hAnsi="GHEA Grapalat" w:cs="Sylfaen"/>
          <w:szCs w:val="24"/>
          <w:lang w:val="hy-AM"/>
        </w:rPr>
        <w:t>Ծաղկաձորը</w:t>
      </w:r>
      <w:r w:rsidR="009714CC" w:rsidRPr="003B2F9A">
        <w:rPr>
          <w:rFonts w:ascii="GHEA Grapalat" w:eastAsia="Times New Roman" w:hAnsi="GHEA Grapalat" w:cs="Sylfaen"/>
          <w:szCs w:val="24"/>
          <w:lang w:val="hy-AM"/>
        </w:rPr>
        <w:t xml:space="preserve"> բարեկարգ, մաքուր և գեղատեսիլ համայնք է՝ հագեցած </w:t>
      </w:r>
      <w:r w:rsidR="00D67653" w:rsidRPr="003B2F9A">
        <w:rPr>
          <w:rFonts w:ascii="GHEA Grapalat" w:eastAsia="Times New Roman" w:hAnsi="GHEA Grapalat" w:cs="Sylfaen"/>
          <w:szCs w:val="24"/>
          <w:lang w:val="hy-AM"/>
        </w:rPr>
        <w:t xml:space="preserve"> </w:t>
      </w:r>
      <w:r w:rsidR="009714CC" w:rsidRPr="003B2F9A">
        <w:rPr>
          <w:rFonts w:ascii="GHEA Grapalat" w:eastAsia="Times New Roman" w:hAnsi="GHEA Grapalat" w:cs="Sylfaen"/>
          <w:szCs w:val="24"/>
          <w:u w:val="single"/>
          <w:lang w:val="hy-AM"/>
        </w:rPr>
        <w:t>ենթակառուցվածքներով,</w:t>
      </w:r>
      <w:r w:rsidR="009714CC" w:rsidRPr="003B2F9A">
        <w:rPr>
          <w:rFonts w:ascii="GHEA Grapalat" w:eastAsia="Times New Roman" w:hAnsi="GHEA Grapalat" w:cs="Sylfaen"/>
          <w:szCs w:val="24"/>
          <w:lang w:val="hy-AM"/>
        </w:rPr>
        <w:t xml:space="preserve"> ժամանակակից </w:t>
      </w:r>
      <w:r w:rsidR="00D67653" w:rsidRPr="003B2F9A">
        <w:rPr>
          <w:rFonts w:ascii="GHEA Grapalat" w:eastAsia="Times New Roman" w:hAnsi="GHEA Grapalat" w:cs="Sylfaen"/>
          <w:szCs w:val="24"/>
          <w:lang w:val="hy-AM"/>
        </w:rPr>
        <w:t xml:space="preserve">միջազգային չափանիշներին </w:t>
      </w:r>
      <w:r w:rsidRPr="003B2F9A">
        <w:rPr>
          <w:rFonts w:ascii="GHEA Grapalat" w:eastAsia="Times New Roman" w:hAnsi="GHEA Grapalat" w:cs="Sylfaen"/>
          <w:szCs w:val="24"/>
          <w:lang w:val="hy-AM"/>
        </w:rPr>
        <w:t xml:space="preserve"> համապատասխան հյուրանոցային համալիրներով, </w:t>
      </w:r>
      <w:r w:rsidR="009714CC" w:rsidRPr="003B2F9A">
        <w:rPr>
          <w:rFonts w:ascii="GHEA Grapalat" w:eastAsia="Times New Roman" w:hAnsi="GHEA Grapalat" w:cs="Sylfaen"/>
          <w:szCs w:val="24"/>
          <w:lang w:val="hy-AM"/>
        </w:rPr>
        <w:t>հանգստյան տներով,</w:t>
      </w:r>
      <w:r w:rsidRPr="003B2F9A">
        <w:rPr>
          <w:rFonts w:ascii="GHEA Grapalat" w:eastAsia="Times New Roman" w:hAnsi="GHEA Grapalat" w:cs="Sylfaen"/>
          <w:szCs w:val="24"/>
          <w:lang w:val="hy-AM"/>
        </w:rPr>
        <w:t xml:space="preserve"> հյուրատներով</w:t>
      </w:r>
      <w:r w:rsidR="009714CC" w:rsidRPr="003B2F9A">
        <w:rPr>
          <w:rFonts w:ascii="GHEA Grapalat" w:eastAsia="Times New Roman" w:hAnsi="GHEA Grapalat" w:cs="Sylfaen"/>
          <w:szCs w:val="24"/>
          <w:lang w:val="hy-AM"/>
        </w:rPr>
        <w:t>, ուր «ծաղկում» է փոքր և միջին ձեռներեցությունը:</w:t>
      </w:r>
      <w:r w:rsidRPr="003B2F9A">
        <w:rPr>
          <w:rFonts w:ascii="GHEA Grapalat" w:hAnsi="GHEA Grapalat" w:cs="Arial Armenian"/>
          <w:iCs/>
          <w:color w:val="000000" w:themeColor="text1"/>
          <w:szCs w:val="24"/>
          <w:lang w:val="hy-AM"/>
        </w:rPr>
        <w:t xml:space="preserve"> Ծաղկաձորը միջազգային տուրիզմի և էկոտուրիզմի զարգացման կենտրոն է, բարձր կենսամակարդակ և զբաղվածություն ունեցող բնակչությամբ:</w:t>
      </w:r>
      <w:r w:rsidR="009714CC" w:rsidRPr="003B2F9A">
        <w:rPr>
          <w:rFonts w:ascii="GHEA Grapalat" w:eastAsia="Times New Roman" w:hAnsi="GHEA Grapalat" w:cs="Sylfaen"/>
          <w:szCs w:val="24"/>
          <w:lang w:val="hy-AM"/>
        </w:rPr>
        <w:t xml:space="preserve"> Համայնքի բնակչությանը մատուցվում են բարձրակարգ հանրային ծառայություններ, իսկ բնակիչները ձևավորել են ամուր քաղաքացիական հասարակություն:</w:t>
      </w:r>
    </w:p>
    <w:p w:rsidR="006E5FDB" w:rsidRPr="003B2F9A" w:rsidRDefault="00387D19" w:rsidP="00A077B3">
      <w:pPr>
        <w:spacing w:after="0" w:line="20" w:lineRule="atLeast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Աղյուսակ 1</w:t>
      </w:r>
      <w:r w:rsidR="0030318F" w:rsidRPr="003B2F9A">
        <w:rPr>
          <w:rFonts w:ascii="GHEA Grapalat" w:hAnsi="GHEA Grapalat"/>
          <w:b/>
          <w:color w:val="000000" w:themeColor="text1"/>
          <w:sz w:val="20"/>
          <w:lang w:val="hy-AM"/>
        </w:rPr>
        <w:t>.</w:t>
      </w:r>
      <w:r w:rsidR="003B72ED" w:rsidRPr="003B2F9A">
        <w:rPr>
          <w:rFonts w:ascii="GHEA Grapalat" w:hAnsi="GHEA Grapalat"/>
          <w:b/>
          <w:color w:val="000000" w:themeColor="text1"/>
          <w:sz w:val="20"/>
          <w:lang w:val="hy-AM"/>
        </w:rPr>
        <w:t>Համայնքի կայուն զարգացման ցուցանիշները</w:t>
      </w:r>
    </w:p>
    <w:p w:rsidR="009714CC" w:rsidRPr="003B2F9A" w:rsidRDefault="009714CC" w:rsidP="00A077B3">
      <w:pPr>
        <w:spacing w:after="0" w:line="20" w:lineRule="atLeast"/>
        <w:jc w:val="both"/>
        <w:rPr>
          <w:rFonts w:ascii="GHEA Grapalat" w:hAnsi="GHEA Grapalat"/>
          <w:b/>
          <w:color w:val="000000" w:themeColor="text1"/>
          <w:sz w:val="14"/>
          <w:lang w:val="hy-AM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97"/>
        <w:gridCol w:w="1602"/>
        <w:gridCol w:w="1618"/>
      </w:tblGrid>
      <w:tr w:rsidR="009714CC" w:rsidRPr="003B2F9A" w:rsidTr="008A061E">
        <w:trPr>
          <w:trHeight w:val="900"/>
        </w:trPr>
        <w:tc>
          <w:tcPr>
            <w:tcW w:w="7297" w:type="dxa"/>
            <w:shd w:val="clear" w:color="auto" w:fill="D9D9D9"/>
            <w:vAlign w:val="center"/>
          </w:tcPr>
          <w:p w:rsidR="009714CC" w:rsidRPr="003B2F9A" w:rsidRDefault="009714CC" w:rsidP="006D6EDB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/>
                <w:sz w:val="18"/>
                <w:szCs w:val="20"/>
              </w:rPr>
              <w:t>Ցուցանիշ</w:t>
            </w:r>
          </w:p>
        </w:tc>
        <w:tc>
          <w:tcPr>
            <w:tcW w:w="1602" w:type="dxa"/>
            <w:shd w:val="clear" w:color="auto" w:fill="D9D9D9"/>
            <w:vAlign w:val="center"/>
          </w:tcPr>
          <w:p w:rsidR="009714CC" w:rsidRPr="003B2F9A" w:rsidRDefault="009714CC" w:rsidP="006D6EDB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Ելակետային արժեք</w:t>
            </w:r>
            <w:r w:rsidR="00B9352E" w:rsidRPr="003B2F9A">
              <w:rPr>
                <w:rFonts w:ascii="GHEA Grapalat" w:hAnsi="GHEA Grapalat"/>
                <w:b/>
                <w:sz w:val="18"/>
                <w:szCs w:val="20"/>
              </w:rPr>
              <w:t xml:space="preserve"> /հունվարի 1/</w:t>
            </w:r>
          </w:p>
        </w:tc>
        <w:tc>
          <w:tcPr>
            <w:tcW w:w="1618" w:type="dxa"/>
            <w:shd w:val="clear" w:color="auto" w:fill="D9D9D9"/>
            <w:vAlign w:val="center"/>
          </w:tcPr>
          <w:p w:rsidR="009714CC" w:rsidRPr="003B2F9A" w:rsidRDefault="009714CC" w:rsidP="006D6EDB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Թիրախային արժեք</w:t>
            </w:r>
          </w:p>
        </w:tc>
      </w:tr>
      <w:tr w:rsidR="009714CC" w:rsidRPr="003B2F9A" w:rsidTr="009714CC">
        <w:trPr>
          <w:trHeight w:val="528"/>
        </w:trPr>
        <w:tc>
          <w:tcPr>
            <w:tcW w:w="7297" w:type="dxa"/>
          </w:tcPr>
          <w:p w:rsidR="009714CC" w:rsidRPr="003B2F9A" w:rsidRDefault="009714CC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Աղքատության շեմից ցածր գտնվող ընտանիքների թվի տեսակարար կշիռը համայնքի ընտանիքների ընդհանուր թվի մեջ (%)</w:t>
            </w:r>
          </w:p>
        </w:tc>
        <w:tc>
          <w:tcPr>
            <w:tcW w:w="1602" w:type="dxa"/>
          </w:tcPr>
          <w:p w:rsidR="009714CC" w:rsidRPr="003B2F9A" w:rsidRDefault="008A061E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2</w:t>
            </w:r>
          </w:p>
        </w:tc>
        <w:tc>
          <w:tcPr>
            <w:tcW w:w="1618" w:type="dxa"/>
          </w:tcPr>
          <w:p w:rsidR="009714CC" w:rsidRPr="003B2F9A" w:rsidRDefault="00937221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</w:t>
            </w:r>
          </w:p>
        </w:tc>
      </w:tr>
      <w:tr w:rsidR="009714CC" w:rsidRPr="003B2F9A" w:rsidTr="009714CC">
        <w:trPr>
          <w:trHeight w:val="528"/>
        </w:trPr>
        <w:tc>
          <w:tcPr>
            <w:tcW w:w="7297" w:type="dxa"/>
          </w:tcPr>
          <w:p w:rsidR="009714CC" w:rsidRPr="003B2F9A" w:rsidRDefault="009714CC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Համայնքի բյուջեի սեփական եկամուտների տեսակարար կշիռն ընդհանուր եկամուտների մեջ (%)</w:t>
            </w:r>
          </w:p>
        </w:tc>
        <w:tc>
          <w:tcPr>
            <w:tcW w:w="1602" w:type="dxa"/>
          </w:tcPr>
          <w:p w:rsidR="009714CC" w:rsidRPr="003B2F9A" w:rsidRDefault="008A061E" w:rsidP="00B55FD8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</w:t>
            </w:r>
            <w:r w:rsidR="00B55FD8">
              <w:rPr>
                <w:rFonts w:ascii="GHEA Grapalat" w:hAnsi="GHEA Grapalat"/>
                <w:sz w:val="18"/>
                <w:szCs w:val="20"/>
              </w:rPr>
              <w:t>3</w:t>
            </w:r>
            <w:r w:rsidRPr="003B2F9A">
              <w:rPr>
                <w:rFonts w:ascii="GHEA Grapalat" w:hAnsi="GHEA Grapalat"/>
                <w:sz w:val="18"/>
                <w:szCs w:val="20"/>
              </w:rPr>
              <w:t>.</w:t>
            </w:r>
            <w:r w:rsidR="00B55FD8">
              <w:rPr>
                <w:rFonts w:ascii="GHEA Grapalat" w:hAnsi="GHEA Grapalat"/>
                <w:sz w:val="18"/>
                <w:szCs w:val="20"/>
              </w:rPr>
              <w:t>7</w:t>
            </w:r>
          </w:p>
        </w:tc>
        <w:tc>
          <w:tcPr>
            <w:tcW w:w="1618" w:type="dxa"/>
          </w:tcPr>
          <w:p w:rsidR="009714CC" w:rsidRPr="003B2F9A" w:rsidRDefault="008D5025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ru-RU"/>
              </w:rPr>
              <w:t>94,6</w:t>
            </w:r>
          </w:p>
        </w:tc>
      </w:tr>
      <w:tr w:rsidR="009714CC" w:rsidRPr="003B2F9A" w:rsidTr="009714CC">
        <w:trPr>
          <w:trHeight w:val="258"/>
        </w:trPr>
        <w:tc>
          <w:tcPr>
            <w:tcW w:w="7297" w:type="dxa"/>
          </w:tcPr>
          <w:p w:rsidR="009714CC" w:rsidRPr="003B2F9A" w:rsidRDefault="009714CC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</w:rPr>
              <w:t>Բնակչության զբաղվածության աճ և գործազրկության մակարդակի նվազում</w:t>
            </w:r>
          </w:p>
        </w:tc>
        <w:tc>
          <w:tcPr>
            <w:tcW w:w="1602" w:type="dxa"/>
          </w:tcPr>
          <w:p w:rsidR="009714CC" w:rsidRPr="003B2F9A" w:rsidRDefault="008A061E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2</w:t>
            </w:r>
          </w:p>
        </w:tc>
        <w:tc>
          <w:tcPr>
            <w:tcW w:w="1618" w:type="dxa"/>
          </w:tcPr>
          <w:p w:rsidR="009714CC" w:rsidRPr="003B2F9A" w:rsidRDefault="008A061E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3</w:t>
            </w:r>
          </w:p>
        </w:tc>
      </w:tr>
      <w:tr w:rsidR="009714CC" w:rsidRPr="003B2F9A" w:rsidTr="00866B97">
        <w:trPr>
          <w:trHeight w:val="528"/>
        </w:trPr>
        <w:tc>
          <w:tcPr>
            <w:tcW w:w="7297" w:type="dxa"/>
          </w:tcPr>
          <w:p w:rsidR="009714CC" w:rsidRPr="003B2F9A" w:rsidRDefault="009714CC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</w:rPr>
              <w:t>Զբոսաշրջության զարգացում, ոլորտին առնչվող ծառայությունների</w:t>
            </w:r>
            <w:r w:rsidRPr="003B2F9A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  <w:r w:rsidRPr="003B2F9A">
              <w:rPr>
                <w:rFonts w:ascii="GHEA Grapalat" w:hAnsi="GHEA Grapalat" w:cs="GHEA Grapalat"/>
                <w:color w:val="000000"/>
                <w:sz w:val="18"/>
                <w:szCs w:val="20"/>
              </w:rPr>
              <w:t>աստիճանական</w:t>
            </w:r>
            <w:r w:rsidR="00B911BF" w:rsidRPr="003B2F9A">
              <w:rPr>
                <w:rFonts w:ascii="GHEA Grapalat" w:hAnsi="GHEA Grapalat" w:cs="GHEA Grapalat"/>
                <w:color w:val="000000"/>
                <w:sz w:val="18"/>
                <w:szCs w:val="20"/>
              </w:rPr>
              <w:t xml:space="preserve"> </w:t>
            </w:r>
            <w:r w:rsidRPr="003B2F9A">
              <w:rPr>
                <w:rFonts w:ascii="GHEA Grapalat" w:hAnsi="GHEA Grapalat" w:cs="GHEA Grapalat"/>
                <w:color w:val="000000"/>
                <w:sz w:val="18"/>
                <w:szCs w:val="20"/>
              </w:rPr>
              <w:t>ընդլայնում</w:t>
            </w:r>
            <w:r w:rsidR="008A061E" w:rsidRPr="003B2F9A">
              <w:rPr>
                <w:rFonts w:ascii="GHEA Grapalat" w:hAnsi="GHEA Grapalat" w:cs="GHEA Grapalat"/>
                <w:color w:val="000000"/>
                <w:sz w:val="18"/>
                <w:szCs w:val="20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(%)</w:t>
            </w:r>
          </w:p>
        </w:tc>
        <w:tc>
          <w:tcPr>
            <w:tcW w:w="1602" w:type="dxa"/>
            <w:vAlign w:val="center"/>
          </w:tcPr>
          <w:p w:rsidR="009714CC" w:rsidRPr="003B2F9A" w:rsidRDefault="008A061E" w:rsidP="00866B97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10</w:t>
            </w:r>
          </w:p>
        </w:tc>
        <w:tc>
          <w:tcPr>
            <w:tcW w:w="1618" w:type="dxa"/>
            <w:vAlign w:val="center"/>
          </w:tcPr>
          <w:p w:rsidR="009714CC" w:rsidRPr="003B2F9A" w:rsidRDefault="008A061E" w:rsidP="00866B97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12</w:t>
            </w:r>
          </w:p>
        </w:tc>
      </w:tr>
      <w:tr w:rsidR="009714CC" w:rsidRPr="003B2F9A" w:rsidTr="009714CC">
        <w:trPr>
          <w:trHeight w:val="258"/>
        </w:trPr>
        <w:tc>
          <w:tcPr>
            <w:tcW w:w="7297" w:type="dxa"/>
          </w:tcPr>
          <w:p w:rsidR="009714CC" w:rsidRPr="003B2F9A" w:rsidRDefault="009714CC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Համայնքում հաշվառված բնակիչների ընդհանուր թիվը (մարդ)</w:t>
            </w:r>
          </w:p>
        </w:tc>
        <w:tc>
          <w:tcPr>
            <w:tcW w:w="1602" w:type="dxa"/>
          </w:tcPr>
          <w:p w:rsidR="009714CC" w:rsidRPr="003B2F9A" w:rsidRDefault="009210EF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7243</w:t>
            </w:r>
          </w:p>
        </w:tc>
        <w:tc>
          <w:tcPr>
            <w:tcW w:w="1618" w:type="dxa"/>
          </w:tcPr>
          <w:p w:rsidR="009714CC" w:rsidRPr="003B2F9A" w:rsidRDefault="009714CC" w:rsidP="009714CC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B9352E" w:rsidRPr="003B2F9A" w:rsidTr="009714CC">
        <w:trPr>
          <w:trHeight w:val="258"/>
        </w:trPr>
        <w:tc>
          <w:tcPr>
            <w:tcW w:w="7297" w:type="dxa"/>
          </w:tcPr>
          <w:p w:rsidR="00B9352E" w:rsidRPr="003B2F9A" w:rsidRDefault="00B9352E" w:rsidP="006D6ED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20"/>
              </w:rPr>
              <w:t>Համայնքում գործող ՓՄՁ-ների քանակը և դրանցում աշխատատեղերի թիվը</w:t>
            </w:r>
          </w:p>
        </w:tc>
        <w:tc>
          <w:tcPr>
            <w:tcW w:w="1602" w:type="dxa"/>
          </w:tcPr>
          <w:p w:rsidR="00B9352E" w:rsidRPr="003B2F9A" w:rsidRDefault="009210EF" w:rsidP="005416E5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130</w:t>
            </w:r>
            <w:r w:rsidR="008A061E" w:rsidRPr="003B2F9A">
              <w:rPr>
                <w:rFonts w:ascii="GHEA Grapalat" w:hAnsi="GHEA Grapalat"/>
                <w:sz w:val="18"/>
                <w:szCs w:val="20"/>
              </w:rPr>
              <w:t>/</w:t>
            </w:r>
            <w:r w:rsidR="00274F7B" w:rsidRPr="003B2F9A">
              <w:rPr>
                <w:rFonts w:ascii="GHEA Grapalat" w:hAnsi="GHEA Grapalat"/>
                <w:sz w:val="18"/>
                <w:szCs w:val="20"/>
              </w:rPr>
              <w:t>1</w:t>
            </w:r>
            <w:r w:rsidR="005416E5" w:rsidRPr="003B2F9A">
              <w:rPr>
                <w:rFonts w:ascii="GHEA Grapalat" w:hAnsi="GHEA Grapalat"/>
                <w:sz w:val="18"/>
                <w:szCs w:val="20"/>
              </w:rPr>
              <w:t>230</w:t>
            </w:r>
          </w:p>
        </w:tc>
        <w:tc>
          <w:tcPr>
            <w:tcW w:w="1618" w:type="dxa"/>
          </w:tcPr>
          <w:p w:rsidR="00B9352E" w:rsidRPr="003B2F9A" w:rsidRDefault="009210EF" w:rsidP="005416E5">
            <w:pPr>
              <w:spacing w:after="0" w:line="20" w:lineRule="atLeast"/>
              <w:jc w:val="righ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150</w:t>
            </w:r>
            <w:r w:rsidR="00274F7B" w:rsidRPr="003B2F9A">
              <w:rPr>
                <w:rFonts w:ascii="GHEA Grapalat" w:hAnsi="GHEA Grapalat"/>
                <w:sz w:val="18"/>
                <w:szCs w:val="20"/>
              </w:rPr>
              <w:t>/</w:t>
            </w:r>
            <w:r w:rsidR="005416E5" w:rsidRPr="003B2F9A">
              <w:rPr>
                <w:rFonts w:ascii="GHEA Grapalat" w:hAnsi="GHEA Grapalat"/>
                <w:sz w:val="18"/>
                <w:szCs w:val="20"/>
              </w:rPr>
              <w:t>1310</w:t>
            </w:r>
          </w:p>
        </w:tc>
      </w:tr>
    </w:tbl>
    <w:p w:rsidR="001A5966" w:rsidRPr="003B2F9A" w:rsidRDefault="001A5966" w:rsidP="00A077B3">
      <w:pPr>
        <w:spacing w:after="0" w:line="20" w:lineRule="atLeast"/>
        <w:rPr>
          <w:rFonts w:ascii="GHEA Grapalat" w:hAnsi="GHEA Grapalat"/>
          <w:color w:val="538135" w:themeColor="accent6" w:themeShade="BF"/>
          <w:sz w:val="14"/>
          <w:szCs w:val="16"/>
          <w:lang w:val="hy-AM"/>
        </w:rPr>
      </w:pPr>
    </w:p>
    <w:p w:rsidR="007E6100" w:rsidRPr="003B2F9A" w:rsidRDefault="007E6100" w:rsidP="00A077B3">
      <w:pPr>
        <w:spacing w:after="0" w:line="20" w:lineRule="atLeast"/>
        <w:rPr>
          <w:rFonts w:ascii="GHEA Grapalat" w:hAnsi="GHEA Grapalat"/>
          <w:color w:val="538135" w:themeColor="accent6" w:themeShade="BF"/>
          <w:sz w:val="14"/>
          <w:szCs w:val="16"/>
          <w:lang w:val="hy-AM"/>
        </w:rPr>
      </w:pPr>
    </w:p>
    <w:p w:rsidR="00937221" w:rsidRPr="003B2F9A" w:rsidRDefault="00937221" w:rsidP="00A077B3">
      <w:pPr>
        <w:spacing w:after="0" w:line="20" w:lineRule="atLeast"/>
        <w:jc w:val="both"/>
        <w:rPr>
          <w:rFonts w:ascii="GHEA Grapalat" w:hAnsi="GHEA Grapalat"/>
          <w:b/>
          <w:color w:val="FF0000"/>
          <w:sz w:val="20"/>
        </w:rPr>
      </w:pPr>
    </w:p>
    <w:p w:rsidR="00426E03" w:rsidRPr="003B2F9A" w:rsidRDefault="00426E03" w:rsidP="00426E03">
      <w:pPr>
        <w:spacing w:after="0" w:line="20" w:lineRule="atLeast"/>
        <w:jc w:val="both"/>
        <w:rPr>
          <w:rFonts w:ascii="GHEA Grapalat" w:hAnsi="GHEA Grapalat"/>
          <w:b/>
          <w:sz w:val="20"/>
          <w:lang w:val="hy-AM"/>
        </w:rPr>
      </w:pPr>
      <w:r w:rsidRPr="003B2F9A">
        <w:rPr>
          <w:rFonts w:ascii="GHEA Grapalat" w:hAnsi="GHEA Grapalat"/>
          <w:b/>
          <w:sz w:val="20"/>
          <w:lang w:val="hy-AM"/>
        </w:rPr>
        <w:t>Աղյուսակ 2.Համայնքի ոլորտային նպատակները</w:t>
      </w:r>
    </w:p>
    <w:p w:rsidR="00426E03" w:rsidRPr="003B2F9A" w:rsidRDefault="00426E03" w:rsidP="00426E03">
      <w:pPr>
        <w:spacing w:after="0" w:line="20" w:lineRule="atLeast"/>
        <w:jc w:val="both"/>
        <w:rPr>
          <w:rFonts w:ascii="GHEA Grapalat" w:hAnsi="GHEA Grapalat"/>
          <w:b/>
          <w:color w:val="538135" w:themeColor="accent6" w:themeShade="BF"/>
          <w:sz w:val="10"/>
          <w:lang w:val="hy-AM"/>
        </w:rPr>
      </w:pPr>
    </w:p>
    <w:tbl>
      <w:tblPr>
        <w:tblW w:w="1054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"/>
        <w:gridCol w:w="4226"/>
        <w:gridCol w:w="3402"/>
        <w:gridCol w:w="22"/>
        <w:gridCol w:w="1396"/>
        <w:gridCol w:w="21"/>
        <w:gridCol w:w="1447"/>
      </w:tblGrid>
      <w:tr w:rsidR="00426E03" w:rsidRPr="003B2F9A" w:rsidTr="00785E92">
        <w:trPr>
          <w:trHeight w:val="557"/>
        </w:trPr>
        <w:tc>
          <w:tcPr>
            <w:tcW w:w="4253" w:type="dxa"/>
            <w:gridSpan w:val="2"/>
            <w:vMerge w:val="restart"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Ոլորտային նպատակ</w:t>
            </w:r>
          </w:p>
        </w:tc>
        <w:tc>
          <w:tcPr>
            <w:tcW w:w="6288" w:type="dxa"/>
            <w:gridSpan w:val="5"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Վերջնական արդյունքի՝</w:t>
            </w:r>
          </w:p>
        </w:tc>
      </w:tr>
      <w:tr w:rsidR="00426E03" w:rsidRPr="003B2F9A" w:rsidTr="00785E92">
        <w:tc>
          <w:tcPr>
            <w:tcW w:w="4253" w:type="dxa"/>
            <w:gridSpan w:val="2"/>
            <w:vMerge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Ցուցանիշ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Ելակետային արժեք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Թիրախային արժեք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1. Ընդհանուր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309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Ապահովել տեղական ինքնակառավարման իրականացումը </w:t>
            </w:r>
            <w:r w:rsidRPr="003B2F9A">
              <w:rPr>
                <w:rFonts w:ascii="GHEA Grapalat" w:hAnsi="GHEA Grapalat"/>
                <w:sz w:val="18"/>
                <w:szCs w:val="20"/>
              </w:rPr>
              <w:t>Ծաղկաձոր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համայնքում, ունենալ բնակչությանը համայնքային ծառայությունների մատուցման արդյունավետ, մասնագիտացված, նպատակային և թափանցիկ համակարգ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բնակիչների բավարարվածությունը (հարցումների հիման վրա) ՏԻՄ-երի գործունեությունից, մատուցվող հանրային ծառայություններից,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90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95</w:t>
            </w:r>
          </w:p>
        </w:tc>
      </w:tr>
      <w:tr w:rsidR="00426E03" w:rsidRPr="003B2F9A" w:rsidTr="00785E92">
        <w:trPr>
          <w:gridAfter w:val="5"/>
          <w:wAfter w:w="6288" w:type="dxa"/>
          <w:trHeight w:val="268"/>
        </w:trPr>
        <w:tc>
          <w:tcPr>
            <w:tcW w:w="4253" w:type="dxa"/>
            <w:gridSpan w:val="2"/>
            <w:vMerge/>
            <w:shd w:val="clear" w:color="auto" w:fill="auto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both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234"/>
        </w:trPr>
        <w:tc>
          <w:tcPr>
            <w:tcW w:w="4253" w:type="dxa"/>
            <w:gridSpan w:val="2"/>
            <w:vMerge/>
            <w:shd w:val="clear" w:color="auto" w:fill="auto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both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Համայնքի բյուջեի սեփական եկամուտների տեսակարար կշիռը համայնքի բյուջեի ընդհանուր եկամուտների կազմում,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92.3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94.6</w:t>
            </w:r>
          </w:p>
        </w:tc>
      </w:tr>
      <w:tr w:rsidR="00426E03" w:rsidRPr="003B2F9A" w:rsidTr="00785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Ոլորտ 2.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Պաշտպանության կազմակերպում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20"/>
              </w:rPr>
            </w:pPr>
          </w:p>
        </w:tc>
      </w:tr>
      <w:tr w:rsidR="00426E03" w:rsidRPr="003B2F9A" w:rsidTr="00785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</w:trPr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Նպաստել երկրի պաշտպանունակության մակարդակի բարձրացմանը: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Համայնքում բնակվող զինապարտ քաղաքացիների գրանցամատյանի վարումը, այո/ոչ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</w:tr>
      <w:tr w:rsidR="00426E03" w:rsidRPr="003B2F9A" w:rsidTr="00785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</w:trPr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Զ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որակոչիկների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բավարավածությունը մատուցվ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ած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 ծառայո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ւ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թյուններից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c>
          <w:tcPr>
            <w:tcW w:w="4253" w:type="dxa"/>
            <w:gridSpan w:val="2"/>
            <w:vMerge w:val="restart"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</w:rPr>
            </w:pP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</w:rPr>
              <w:t xml:space="preserve">Բարձրացնել </w:t>
            </w:r>
            <w:r w:rsidRPr="003B2F9A">
              <w:rPr>
                <w:rFonts w:ascii="GHEA Grapalat" w:hAnsi="GHEA Grapalat"/>
                <w:sz w:val="18"/>
                <w:szCs w:val="20"/>
              </w:rPr>
              <w:t>ա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րտակարգ իրավիճակներ</w:t>
            </w:r>
            <w:r w:rsidRPr="003B2F9A">
              <w:rPr>
                <w:rFonts w:ascii="GHEA Grapalat" w:hAnsi="GHEA Grapalat"/>
                <w:sz w:val="18"/>
                <w:szCs w:val="20"/>
              </w:rPr>
              <w:t xml:space="preserve">ում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բնակչության պաշտպանությ</w:t>
            </w:r>
            <w:r w:rsidRPr="003B2F9A">
              <w:rPr>
                <w:rFonts w:ascii="GHEA Grapalat" w:hAnsi="GHEA Grapalat"/>
                <w:sz w:val="18"/>
                <w:szCs w:val="20"/>
              </w:rPr>
              <w:t>ա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ն և քաղաքացիական պաշտպանության կազմակերպմ</w:t>
            </w:r>
            <w:r w:rsidRPr="003B2F9A">
              <w:rPr>
                <w:rFonts w:ascii="GHEA Grapalat" w:hAnsi="GHEA Grapalat"/>
                <w:sz w:val="18"/>
                <w:szCs w:val="20"/>
              </w:rPr>
              <w:t>ան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</w:rPr>
              <w:t xml:space="preserve"> պատրաստականության մակարդակը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426E03" w:rsidRPr="003B2F9A" w:rsidRDefault="00426E03" w:rsidP="00785E92">
            <w:pPr>
              <w:spacing w:after="0" w:line="240" w:lineRule="auto"/>
              <w:ind w:right="-18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իրազեկվածության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մակարդակը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 85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vMerge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Համայնքում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իրավիճակներին արագ արձագանքելու պատրաստվածության մակարդակը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Ոլորտ 4. Քաղաքաշինություն և կոմունալ տնտեսություն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467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0" w:lineRule="atLeast"/>
              <w:ind w:left="0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Քաղաքաշինության և կոմունալ տնտեսության ոլորտում ապահովել որակյալ ծառայությունների մատուցումը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160" w:line="259" w:lineRule="auto"/>
              <w:contextualSpacing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  <w:t>Համայնքի բնակիչների բավարարվածությունը քաղաքաշինության և կոմունալ տնտեսության ոլորտում մատուցվող ծառայություններից,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467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0" w:lineRule="atLeast"/>
              <w:ind w:left="0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426E03" w:rsidRPr="003B2F9A" w:rsidRDefault="00426E03" w:rsidP="00785E92">
            <w:pPr>
              <w:spacing w:after="0" w:line="240" w:lineRule="auto"/>
              <w:ind w:right="-189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Գիշերային լուսավորված փողոցների տեսակարար կշիռն ընդհանուրի մեջ,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467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0" w:lineRule="atLeast"/>
              <w:ind w:left="0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</w:tcPr>
          <w:p w:rsidR="00426E03" w:rsidRPr="003B2F9A" w:rsidRDefault="00426E03" w:rsidP="00785E92">
            <w:pPr>
              <w:spacing w:after="0" w:line="240" w:lineRule="auto"/>
              <w:ind w:right="-189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Համայնքի բնակիչների բավարավածությունը մատուցված ջրամատակարման և ջրահեռացման ծառայություններից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80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5. Հողօգտագործում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264"/>
        </w:trPr>
        <w:tc>
          <w:tcPr>
            <w:tcW w:w="4253" w:type="dxa"/>
            <w:gridSpan w:val="2"/>
            <w:vMerge w:val="restart"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>Բարելավել համայնքի տարածքում առկա հողերի չափագրման համակարգը և  բարձրացնել հողօգտագործման արդյունավետության հողերի նպատակային օգտագործման մակարդակը։</w:t>
            </w: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40" w:lineRule="auto"/>
              <w:contextualSpacing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 xml:space="preserve">Համայնքի բնակիչների բավարարվածությունը հողօգտագործման ոլորտում մատուցվող ծառայություններից, </w:t>
            </w:r>
          </w:p>
          <w:p w:rsidR="00426E03" w:rsidRPr="003B2F9A" w:rsidRDefault="00426E03" w:rsidP="00785E92">
            <w:pPr>
              <w:spacing w:after="160" w:line="259" w:lineRule="auto"/>
              <w:contextualSpacing/>
              <w:jc w:val="center"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6</w:t>
            </w:r>
            <w:r w:rsidRPr="003B2F9A">
              <w:rPr>
                <w:rFonts w:ascii="GHEA Grapalat" w:eastAsia="Calibri" w:hAnsi="GHEA Grapalat" w:cs="Arial"/>
                <w:sz w:val="18"/>
                <w:szCs w:val="20"/>
              </w:rPr>
              <w:t>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</w:tr>
      <w:tr w:rsidR="00426E03" w:rsidRPr="003B2F9A" w:rsidTr="00785E92">
        <w:trPr>
          <w:trHeight w:val="1264"/>
        </w:trPr>
        <w:tc>
          <w:tcPr>
            <w:tcW w:w="4253" w:type="dxa"/>
            <w:gridSpan w:val="2"/>
            <w:vMerge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40" w:lineRule="auto"/>
              <w:contextualSpacing/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Չափագրման հետ կապված անճշտությունների նվազեցում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eastAsia="Calibri" w:hAnsi="GHEA Grapalat" w:cs="Arial"/>
                <w:sz w:val="18"/>
                <w:szCs w:val="20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</w:rPr>
              <w:t>10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15</w:t>
            </w:r>
          </w:p>
        </w:tc>
      </w:tr>
      <w:tr w:rsidR="00426E03" w:rsidRPr="003B2F9A" w:rsidTr="00785E92">
        <w:trPr>
          <w:trHeight w:val="1264"/>
        </w:trPr>
        <w:tc>
          <w:tcPr>
            <w:tcW w:w="4253" w:type="dxa"/>
            <w:gridSpan w:val="2"/>
            <w:vMerge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40" w:lineRule="auto"/>
              <w:contextualSpacing/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Հ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ողերի նպատակային օգտագործ</w:t>
            </w:r>
            <w:r w:rsidRPr="003B2F9A">
              <w:rPr>
                <w:rFonts w:ascii="GHEA Grapalat" w:hAnsi="GHEA Grapalat"/>
                <w:sz w:val="18"/>
              </w:rPr>
              <w:t>ման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</w:rPr>
              <w:t>ա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պահով</w:t>
            </w:r>
            <w:r w:rsidRPr="003B2F9A">
              <w:rPr>
                <w:rFonts w:ascii="GHEA Grapalat" w:hAnsi="GHEA Grapalat"/>
                <w:sz w:val="18"/>
              </w:rPr>
              <w:t>ում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eastAsia="Calibri" w:hAnsi="GHEA Grapalat" w:cs="Arial"/>
                <w:sz w:val="18"/>
                <w:szCs w:val="20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</w:rPr>
              <w:t>80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6. Տրանսպորտ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132"/>
        </w:trPr>
        <w:tc>
          <w:tcPr>
            <w:tcW w:w="4253" w:type="dxa"/>
            <w:gridSpan w:val="2"/>
            <w:vMerge w:val="restart"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Բարելավել ներհամայնքային ճանապարհների </w:t>
            </w: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>անցանելիության մակարդակը</w:t>
            </w:r>
            <w:r w:rsidRPr="003B2F9A">
              <w:rPr>
                <w:rFonts w:ascii="GHEA Grapalat" w:hAnsi="GHEA Grapalat" w:cs="Arial"/>
                <w:sz w:val="18"/>
                <w:szCs w:val="20"/>
              </w:rPr>
              <w:t xml:space="preserve"> և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 ապահովել բնակիչների անվտանգ տեղաշարժը:</w:t>
            </w: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Բարեկարգ փողոցների և մայթերի մակերեսի տեսակարար կշիռն ընդհանուրի կազմում, 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80</w:t>
            </w:r>
          </w:p>
        </w:tc>
      </w:tr>
      <w:tr w:rsidR="00426E03" w:rsidRPr="003B2F9A" w:rsidTr="00785E92">
        <w:trPr>
          <w:trHeight w:val="840"/>
        </w:trPr>
        <w:tc>
          <w:tcPr>
            <w:tcW w:w="4253" w:type="dxa"/>
            <w:gridSpan w:val="2"/>
            <w:vMerge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Զբոսաշրջությունից եկամուտ ստացող տնային տնտեսությունների և կազմակերպությոնների աճը նախորդ տարվա համեմատ, 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</w:t>
            </w: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7.Առևտուր և ծառայություններ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246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b/>
                <w:color w:val="538135" w:themeColor="accent6" w:themeShade="BF"/>
                <w:sz w:val="18"/>
                <w:szCs w:val="20"/>
              </w:rPr>
            </w:pPr>
            <w:r w:rsidRPr="003B2F9A">
              <w:rPr>
                <w:rFonts w:ascii="GHEA Grapalat" w:hAnsi="GHEA Grapalat"/>
                <w:iCs/>
                <w:sz w:val="18"/>
              </w:rPr>
              <w:t>Համայնքի տարածքում ա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ռևտրի և հանրային սննդի օբյեկտներում մատուցվող ծառայությունների մակարդակ</w:t>
            </w:r>
            <w:r w:rsidRPr="003B2F9A">
              <w:rPr>
                <w:rFonts w:ascii="GHEA Grapalat" w:hAnsi="GHEA Grapalat"/>
                <w:iCs/>
                <w:sz w:val="18"/>
              </w:rPr>
              <w:t>ի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 և որակ</w:t>
            </w:r>
            <w:r w:rsidRPr="003B2F9A">
              <w:rPr>
                <w:rFonts w:ascii="GHEA Grapalat" w:hAnsi="GHEA Grapalat"/>
                <w:iCs/>
                <w:sz w:val="18"/>
              </w:rPr>
              <w:t>ի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iCs/>
                <w:sz w:val="18"/>
              </w:rPr>
              <w:t>բ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արելավ</w:t>
            </w:r>
            <w:r w:rsidRPr="003B2F9A">
              <w:rPr>
                <w:rFonts w:ascii="GHEA Grapalat" w:hAnsi="GHEA Grapalat"/>
                <w:iCs/>
                <w:sz w:val="18"/>
              </w:rPr>
              <w:t>ում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բնակիչների համար առևտրի և հանրային սննդի ծառայությունների հասանելիության մակարդակի բարձրացում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10</w:t>
            </w:r>
          </w:p>
        </w:tc>
      </w:tr>
      <w:tr w:rsidR="00426E03" w:rsidRPr="003B2F9A" w:rsidTr="00785E92">
        <w:trPr>
          <w:trHeight w:val="1246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iCs/>
                <w:sz w:val="18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և հյուրերի  բավարարվածությունը առևտրի և հանրային սննդի մատուցվող ծառայություններից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80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8. Կրթություն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864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Ապահովել համայնքում կրթական ծառայությունների արդյունավետ մատուցումը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բնակիչների համար կրթական ծառայությունների հասանելիության մակարդակի բարձրացում,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12</w:t>
            </w:r>
          </w:p>
        </w:tc>
      </w:tr>
      <w:tr w:rsidR="00426E03" w:rsidRPr="003B2F9A" w:rsidTr="00785E92">
        <w:trPr>
          <w:trHeight w:val="645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Բնակիչների բավարարվածությունը մատուցվող նախադպրոցական և արտադպրոցական կրթության ծառայությունից,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9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</w:tr>
      <w:tr w:rsidR="00426E03" w:rsidRPr="003B2F9A" w:rsidTr="00785E92">
        <w:trPr>
          <w:trHeight w:val="1057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Մատուցվող նախադպրոցական և արտադպրոցական կրթության ծառայության հասանելիությունը համայնքի բնակիչներին,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920CE8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8</w:t>
            </w:r>
            <w:r w:rsidR="00920CE8"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920CE8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511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Արտադպրոցական դաստիարակության խմբակներում ընդգրկված երեխաների թվի տեսակարար կշիռը դպրոցական տարիքի երեխաների ընդհանուր թվի մեջ,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50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60</w:t>
            </w: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9. Մշակույթ և երիտասարդության հետ տարվող աշխատանքներ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115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lastRenderedPageBreak/>
              <w:t>Ապահովել ՏԻՄ-երի կողմից համայնքի բնակչությանը մշակույթի և երիտասարդության հետ տարվող որակյալ և մատչելի ծառայությունների մատուցումը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Մատուցվող մշակութային ծառայությունների հասանելիությունը համայնքի բնակիչներին, հյուրերին և զբոսաշրջիկներին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70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80</w:t>
            </w:r>
          </w:p>
        </w:tc>
      </w:tr>
      <w:tr w:rsidR="00426E03" w:rsidRPr="003B2F9A" w:rsidTr="00785E92">
        <w:trPr>
          <w:trHeight w:val="765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Գրադարանից օգտվողների թվի տարեկան աճը 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</w:t>
            </w: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10. Առողջապահություն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Կանխել  համայնքում վարակիչ և ոչ վարակիչ հիվանդությունների սրացումը և տարածումը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: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վարակիչ և ոչ վարակիչ հիվանդությունների կանխարգելիչ աշխատանքների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վերաբերյալ բնակչության բավարարվածությունը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84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pStyle w:val="a7"/>
              <w:spacing w:after="0" w:line="20" w:lineRule="atLeast"/>
              <w:ind w:left="0"/>
              <w:contextualSpacing w:val="0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11. Ֆիզիկական կուլտուրա և սպորտ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220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 w:cs="Sylfaen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Նպաստել համայնքում ֆիզիկական կուլտուրայի և սպորտի զարգացմանը</w:t>
            </w:r>
            <w:r w:rsidRPr="003B2F9A">
              <w:rPr>
                <w:rFonts w:ascii="GHEA Grapalat" w:hAnsi="GHEA Grapalat" w:cs="Sylfaen"/>
                <w:sz w:val="18"/>
                <w:szCs w:val="20"/>
              </w:rPr>
              <w:t>,</w:t>
            </w:r>
          </w:p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տարբեր սպորտաձևերի խմբակների բացմանը</w:t>
            </w:r>
          </w:p>
        </w:tc>
        <w:tc>
          <w:tcPr>
            <w:tcW w:w="3424" w:type="dxa"/>
            <w:gridSpan w:val="2"/>
            <w:vMerge w:val="restart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Համայնքում անցկացված մարզական միջոցառումների և մրցաշարերի վերաբերյալ բնակչության բավարարվածությունը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40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vMerge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426E03" w:rsidRPr="003B2F9A" w:rsidTr="00785E92">
        <w:trPr>
          <w:trHeight w:val="180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լորտ 12.Սոցիալական պաշտպանություն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pStyle w:val="a7"/>
              <w:spacing w:after="0" w:line="259" w:lineRule="auto"/>
              <w:ind w:left="0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159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Օգնել համայնքի կարիքավոր, վիրավոր և զոհված ազատամարտիկների ընտանիքներին՝ բարելավելու նրանց  սոցիալական վիճակը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Սոցիալական ծրագրի շահառուների բավարարվածությունը իրականացվող ծրագրից, 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13. Գյուղատնտեսություն</w:t>
            </w:r>
          </w:p>
        </w:tc>
        <w:tc>
          <w:tcPr>
            <w:tcW w:w="3424" w:type="dxa"/>
            <w:gridSpan w:val="2"/>
            <w:shd w:val="clear" w:color="auto" w:fill="DEEAF6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</w:tcPr>
          <w:p w:rsidR="00426E03" w:rsidRPr="003B2F9A" w:rsidRDefault="00426E03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459"/>
        </w:trPr>
        <w:tc>
          <w:tcPr>
            <w:tcW w:w="4253" w:type="dxa"/>
            <w:gridSpan w:val="2"/>
            <w:vAlign w:val="center"/>
          </w:tcPr>
          <w:p w:rsidR="00426E03" w:rsidRPr="003B2F9A" w:rsidRDefault="00426E03" w:rsidP="00785E92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Գյուղատնտեսության համար  ռեսուրսներ ունեցող համայնքի համար առաջնային է գյուղատնտեսությանը զարկ տալը</w:t>
            </w:r>
          </w:p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բնակչության բավարարվածությունը գյուղատնտեսության ոլորտում մատուցվող ծառայություններից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9210EF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4</w:t>
            </w:r>
            <w:r w:rsidR="00426E03"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447" w:type="dxa"/>
            <w:vAlign w:val="center"/>
          </w:tcPr>
          <w:p w:rsidR="00426E03" w:rsidRPr="003B2F9A" w:rsidRDefault="009210EF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5</w:t>
            </w:r>
            <w:r w:rsidR="00426E03"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0</w:t>
            </w:r>
          </w:p>
        </w:tc>
      </w:tr>
      <w:tr w:rsidR="00426E03" w:rsidRPr="003B2F9A" w:rsidTr="00785E92">
        <w:trPr>
          <w:trHeight w:val="265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14.Անասնաբուժություն և բուսասանիտարիա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974"/>
        </w:trPr>
        <w:tc>
          <w:tcPr>
            <w:tcW w:w="4253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Համայնքի տարածքում անասնահակահամաճարակայի</w:t>
            </w:r>
            <w:r w:rsidR="00CC736C"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ն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, վարակիչ և ոչ վարակիչ հիվանդությունների տարածման կանխարգելում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բնակչության բավարարվածությունը անասնաբուժական և բուսասանիտայի ոլորտում մատուցվող ծառայություններից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9210EF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4</w:t>
            </w:r>
            <w:r w:rsidR="00426E03"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447" w:type="dxa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50</w:t>
            </w:r>
          </w:p>
        </w:tc>
      </w:tr>
      <w:tr w:rsidR="00426E03" w:rsidRPr="003B2F9A" w:rsidTr="00785E92">
        <w:trPr>
          <w:trHeight w:val="265"/>
        </w:trPr>
        <w:tc>
          <w:tcPr>
            <w:tcW w:w="4253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15.Շրջակա միջավայրի պահպանություն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rPr>
          <w:trHeight w:val="1777"/>
        </w:trPr>
        <w:tc>
          <w:tcPr>
            <w:tcW w:w="4253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>Ապահովել համայնքի բնակիչների առողջության և շրջակա միջավայրի վրա աղբի բացասական ներգործության նվազեցումը և չեզոքացումը, ստեղծել բնակության համար հարմարավետ և էկոլոգիապես անվտանգ պայմաններ</w:t>
            </w: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Սանիտարական մաքրման ենթարկված տարածքների մակերեսի տեսակարար կշիռը սանիտարական մաքրման ենթակա տարածքների ընդհանուր մակերեսի մեջ,%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447" w:type="dxa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90</w:t>
            </w:r>
          </w:p>
        </w:tc>
      </w:tr>
      <w:tr w:rsidR="00426E03" w:rsidRPr="003B2F9A" w:rsidTr="00785E92">
        <w:trPr>
          <w:trHeight w:val="1777"/>
        </w:trPr>
        <w:tc>
          <w:tcPr>
            <w:tcW w:w="4253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Աղբահանության և սանիտարական մաքրման ծառայությունների մատուցումից բնակչության բավարարվածության աստիճանի բարձրացումը (հարցումների հիման վրա), %-ով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15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/>
                <w:color w:val="000000" w:themeColor="text1"/>
                <w:w w:val="105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16. Զբոսաշրջություն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c>
          <w:tcPr>
            <w:tcW w:w="4253" w:type="dxa"/>
            <w:gridSpan w:val="2"/>
            <w:vMerge w:val="restart"/>
            <w:shd w:val="clear" w:color="auto" w:fill="FFFFFF"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Նպաստել զբոսաշրջության զարգացմանը՝ համայնքը դարձնելով առավել հայտնի և ճանաչված </w:t>
            </w: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Համայնք այցելած զբոսաշրջիկների թվի աճը նախորդ տարվա համեմատ, 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10</w:t>
            </w:r>
          </w:p>
        </w:tc>
      </w:tr>
      <w:tr w:rsidR="00426E03" w:rsidRPr="003B2F9A" w:rsidTr="00785E92">
        <w:tc>
          <w:tcPr>
            <w:tcW w:w="4253" w:type="dxa"/>
            <w:gridSpan w:val="2"/>
            <w:vMerge/>
            <w:shd w:val="clear" w:color="auto" w:fill="FFFFFF"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Համայնք այցելած զբոսաշրջիկների բավարարվածության աստիճանը մատուցված համայնքային ծառայություններից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, %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15</w:t>
            </w:r>
          </w:p>
        </w:tc>
      </w:tr>
      <w:tr w:rsidR="00426E03" w:rsidRPr="003B2F9A" w:rsidTr="00785E92">
        <w:tc>
          <w:tcPr>
            <w:tcW w:w="4253" w:type="dxa"/>
            <w:gridSpan w:val="2"/>
            <w:shd w:val="clear" w:color="auto" w:fill="DEEAF6"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17. Տեղական ինքնակառավարմանը բնակիչների մասնակցություն</w:t>
            </w:r>
          </w:p>
        </w:tc>
        <w:tc>
          <w:tcPr>
            <w:tcW w:w="3424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47" w:type="dxa"/>
            <w:shd w:val="clear" w:color="auto" w:fill="DEEAF6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E03" w:rsidRPr="003B2F9A" w:rsidTr="00785E92">
        <w:tc>
          <w:tcPr>
            <w:tcW w:w="4253" w:type="dxa"/>
            <w:gridSpan w:val="2"/>
            <w:vMerge w:val="restart"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Ապահովել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համայնքի բնակիչների 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իրազեկվացությունը  և մասնակցությունը 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տեղական ինքնակառավարման մարմինների գործունեությանը, համայնքի կառավարմանն ու զարգացմանը</w:t>
            </w: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Համայնքի բնակչության տեղական ինքնակառավարման մարմինների գործունեության վերաբերյալ </w:t>
            </w:r>
            <w:r w:rsidRPr="003B2F9A">
              <w:rPr>
                <w:rFonts w:ascii="Calibri" w:hAnsi="Calibri" w:cs="Calibri"/>
                <w:color w:val="000000"/>
                <w:sz w:val="18"/>
                <w:szCs w:val="20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>իրազեկվածություն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85</w:t>
            </w:r>
          </w:p>
        </w:tc>
        <w:tc>
          <w:tcPr>
            <w:tcW w:w="1447" w:type="dxa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90</w:t>
            </w:r>
          </w:p>
        </w:tc>
      </w:tr>
      <w:tr w:rsidR="00426E03" w:rsidRPr="003B2F9A" w:rsidTr="00785E92">
        <w:tc>
          <w:tcPr>
            <w:tcW w:w="4253" w:type="dxa"/>
            <w:gridSpan w:val="2"/>
            <w:vMerge/>
          </w:tcPr>
          <w:p w:rsidR="00426E03" w:rsidRPr="003B2F9A" w:rsidRDefault="00426E03" w:rsidP="00785E92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 կառավարմանն ու զարգացմանը բնակիչների մասնակցություն</w:t>
            </w:r>
          </w:p>
        </w:tc>
        <w:tc>
          <w:tcPr>
            <w:tcW w:w="1417" w:type="dxa"/>
            <w:gridSpan w:val="2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85</w:t>
            </w:r>
          </w:p>
        </w:tc>
        <w:tc>
          <w:tcPr>
            <w:tcW w:w="1447" w:type="dxa"/>
            <w:vAlign w:val="center"/>
          </w:tcPr>
          <w:p w:rsidR="00426E03" w:rsidRPr="003B2F9A" w:rsidRDefault="00426E03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90</w:t>
            </w:r>
          </w:p>
        </w:tc>
      </w:tr>
    </w:tbl>
    <w:p w:rsidR="00426E03" w:rsidRPr="003B2F9A" w:rsidRDefault="00426E03" w:rsidP="00426E03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10"/>
          <w:szCs w:val="24"/>
          <w:lang w:val="hy-AM"/>
        </w:rPr>
      </w:pPr>
    </w:p>
    <w:p w:rsidR="00426E03" w:rsidRPr="003B2F9A" w:rsidRDefault="00426E03" w:rsidP="00426E03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16"/>
          <w:lang w:val="hy-AM"/>
        </w:rPr>
      </w:pPr>
      <w:r w:rsidRPr="003B2F9A">
        <w:rPr>
          <w:rFonts w:ascii="GHEA Grapalat" w:hAnsi="GHEA Grapalat"/>
          <w:color w:val="538135" w:themeColor="accent6" w:themeShade="BF"/>
          <w:sz w:val="18"/>
          <w:szCs w:val="16"/>
          <w:lang w:val="hy-AM"/>
        </w:rPr>
        <w:br w:type="page"/>
      </w:r>
    </w:p>
    <w:p w:rsidR="001A5966" w:rsidRPr="003B2F9A" w:rsidRDefault="001A5966" w:rsidP="00DB7908">
      <w:pPr>
        <w:pStyle w:val="a7"/>
        <w:spacing w:after="0" w:line="20" w:lineRule="atLeast"/>
        <w:ind w:left="270"/>
        <w:jc w:val="both"/>
        <w:rPr>
          <w:rFonts w:ascii="GHEA Grapalat" w:hAnsi="GHEA Grapalat"/>
          <w:color w:val="538135" w:themeColor="accent6" w:themeShade="BF"/>
          <w:sz w:val="18"/>
          <w:szCs w:val="16"/>
          <w:lang w:val="hy-AM"/>
        </w:rPr>
      </w:pPr>
    </w:p>
    <w:p w:rsidR="00DB4C31" w:rsidRPr="003B2F9A" w:rsidRDefault="00DB4C31" w:rsidP="00DB4C31">
      <w:pPr>
        <w:pStyle w:val="1"/>
        <w:numPr>
          <w:ilvl w:val="0"/>
          <w:numId w:val="1"/>
        </w:numPr>
        <w:spacing w:before="0" w:line="20" w:lineRule="atLeast"/>
        <w:ind w:left="360"/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</w:pPr>
      <w:bookmarkStart w:id="2" w:name="_Toc500774760"/>
      <w:r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 xml:space="preserve">Համայնքի </w:t>
      </w:r>
      <w:r w:rsidR="00B611C0"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>202</w:t>
      </w:r>
      <w:r w:rsidR="00B124D4" w:rsidRPr="00B124D4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>5</w:t>
      </w:r>
      <w:r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>թ. ծրագրերի ցանկը և տրամաբանական հենքերը (ըստ ոլորտների)</w:t>
      </w:r>
      <w:bookmarkEnd w:id="2"/>
    </w:p>
    <w:p w:rsidR="00DB4C31" w:rsidRPr="003B2F9A" w:rsidRDefault="00DB4C31" w:rsidP="00DB4C31">
      <w:pPr>
        <w:spacing w:after="0" w:line="20" w:lineRule="atLeast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DB4C31" w:rsidRPr="003B2F9A" w:rsidRDefault="00DB4C31" w:rsidP="00DB4C31">
      <w:pPr>
        <w:spacing w:after="0" w:line="20" w:lineRule="atLeast"/>
        <w:ind w:left="1418" w:hanging="1418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Աղյուսակ 3</w:t>
      </w:r>
      <w:r w:rsidRPr="003B2F9A">
        <w:rPr>
          <w:rFonts w:ascii="Cambria Math" w:eastAsia="MS Mincho" w:hAnsi="Cambria Math" w:cs="Cambria Math"/>
          <w:b/>
          <w:color w:val="000000" w:themeColor="text1"/>
          <w:sz w:val="20"/>
          <w:lang w:val="hy-AM"/>
        </w:rPr>
        <w:t>․</w:t>
      </w: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 xml:space="preserve">ՏԱՊ-ի ծրագրերը, որոնք ապահովված են համապատասխան ֆինանսական միջոցներով </w:t>
      </w:r>
    </w:p>
    <w:p w:rsidR="00DB4C31" w:rsidRPr="003B2F9A" w:rsidRDefault="00DB4C31" w:rsidP="00DB4C31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10"/>
          <w:szCs w:val="24"/>
          <w:lang w:val="hy-AM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1842"/>
        <w:gridCol w:w="1701"/>
      </w:tblGrid>
      <w:tr w:rsidR="00DB4C31" w:rsidRPr="003B2F9A" w:rsidTr="00345C76">
        <w:trPr>
          <w:cantSplit/>
          <w:trHeight w:val="794"/>
        </w:trPr>
        <w:tc>
          <w:tcPr>
            <w:tcW w:w="704" w:type="dxa"/>
            <w:shd w:val="clear" w:color="auto" w:fill="D9D9D9"/>
            <w:vAlign w:val="center"/>
          </w:tcPr>
          <w:p w:rsidR="00DB4C31" w:rsidRPr="003B2F9A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Հ/հ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DB4C31" w:rsidRPr="003B2F9A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անվանումը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B4C31" w:rsidRPr="003B2F9A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արժեքը (հազ. դրամ)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ԲԲՀ-ի բնակավայրը</w:t>
            </w:r>
          </w:p>
        </w:tc>
      </w:tr>
      <w:tr w:rsidR="00DB4C31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  <w:t>Ոլորտ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1. 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DB4C31" w:rsidRPr="003B2F9A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DB4C31" w:rsidRPr="003B2F9A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DB4C31" w:rsidRPr="003B2F9A" w:rsidTr="00345C76">
        <w:trPr>
          <w:cantSplit/>
          <w:trHeight w:val="543"/>
        </w:trPr>
        <w:tc>
          <w:tcPr>
            <w:tcW w:w="704" w:type="dxa"/>
            <w:shd w:val="clear" w:color="auto" w:fill="FFFFFF"/>
            <w:vAlign w:val="center"/>
          </w:tcPr>
          <w:p w:rsidR="00DB4C31" w:rsidRPr="003B2F9A" w:rsidRDefault="00DB4C31" w:rsidP="00DB4C31">
            <w:pPr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sz w:val="14"/>
                <w:szCs w:val="16"/>
              </w:rPr>
            </w:pPr>
            <w:r w:rsidRPr="003B2F9A">
              <w:rPr>
                <w:rFonts w:ascii="GHEA Grapalat" w:hAnsi="GHEA Grapalat"/>
                <w:sz w:val="14"/>
                <w:szCs w:val="16"/>
              </w:rPr>
              <w:t>Համայնքի աշխատակազմի պահպանում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B4C31" w:rsidRPr="00DC0D33" w:rsidRDefault="006D5780" w:rsidP="00A3658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42</w:t>
            </w:r>
            <w:r w:rsidR="00A36583"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</w:t>
            </w: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350,0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B4C31" w:rsidRPr="003B2F9A" w:rsidTr="00345C76">
        <w:trPr>
          <w:cantSplit/>
          <w:trHeight w:val="409"/>
        </w:trPr>
        <w:tc>
          <w:tcPr>
            <w:tcW w:w="704" w:type="dxa"/>
            <w:shd w:val="clear" w:color="auto" w:fill="FFFFFF"/>
            <w:vAlign w:val="center"/>
          </w:tcPr>
          <w:p w:rsidR="00DB4C31" w:rsidRPr="003B2F9A" w:rsidRDefault="000769E0" w:rsidP="0031785B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31785B" w:rsidRPr="003B2F9A">
              <w:rPr>
                <w:rFonts w:ascii="GHEA Grapalat" w:hAnsi="GHEA Grapalat"/>
                <w:b/>
                <w:sz w:val="18"/>
                <w:szCs w:val="20"/>
              </w:rPr>
              <w:t>.1</w:t>
            </w:r>
          </w:p>
        </w:tc>
        <w:tc>
          <w:tcPr>
            <w:tcW w:w="5954" w:type="dxa"/>
            <w:shd w:val="clear" w:color="auto" w:fill="FFFFFF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sz w:val="14"/>
                <w:szCs w:val="16"/>
              </w:rPr>
            </w:pPr>
            <w:r w:rsidRPr="003B2F9A">
              <w:rPr>
                <w:rFonts w:ascii="GHEA Grapalat" w:hAnsi="GHEA Grapalat"/>
                <w:sz w:val="14"/>
                <w:szCs w:val="16"/>
              </w:rPr>
              <w:t>Վարչական շենքի վերանորոգում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B4C31" w:rsidRPr="00DC0D33" w:rsidRDefault="006D5780" w:rsidP="006D578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36</w:t>
            </w:r>
            <w:r w:rsidR="009A1CF1"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DB4C31" w:rsidRPr="003B2F9A" w:rsidTr="00345C76">
        <w:trPr>
          <w:cantSplit/>
          <w:trHeight w:val="409"/>
        </w:trPr>
        <w:tc>
          <w:tcPr>
            <w:tcW w:w="704" w:type="dxa"/>
            <w:shd w:val="clear" w:color="auto" w:fill="FFFFFF"/>
            <w:vAlign w:val="center"/>
          </w:tcPr>
          <w:p w:rsidR="00DB4C31" w:rsidRPr="003B2F9A" w:rsidRDefault="0031785B" w:rsidP="0031785B">
            <w:pPr>
              <w:spacing w:after="0" w:line="20" w:lineRule="atLeast"/>
              <w:ind w:left="9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1.2</w:t>
            </w:r>
          </w:p>
        </w:tc>
        <w:tc>
          <w:tcPr>
            <w:tcW w:w="5954" w:type="dxa"/>
            <w:shd w:val="clear" w:color="auto" w:fill="FFFFFF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sz w:val="14"/>
                <w:szCs w:val="16"/>
              </w:rPr>
            </w:pPr>
            <w:r w:rsidRPr="003B2F9A">
              <w:rPr>
                <w:rFonts w:ascii="GHEA Grapalat" w:hAnsi="GHEA Grapalat"/>
                <w:sz w:val="14"/>
                <w:szCs w:val="16"/>
              </w:rPr>
              <w:t>Վարչական սարքավորումների ձեռք բերում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B4C31" w:rsidRPr="00DC0D33" w:rsidRDefault="006D5780" w:rsidP="006D578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12</w:t>
            </w:r>
            <w:r w:rsidR="009A1CF1"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  <w:r w:rsidR="00DB4C31"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DB4C31" w:rsidRPr="003B2F9A" w:rsidTr="00345C76">
        <w:trPr>
          <w:cantSplit/>
          <w:trHeight w:val="409"/>
        </w:trPr>
        <w:tc>
          <w:tcPr>
            <w:tcW w:w="704" w:type="dxa"/>
            <w:shd w:val="clear" w:color="auto" w:fill="FFFFFF"/>
            <w:vAlign w:val="center"/>
          </w:tcPr>
          <w:p w:rsidR="00DB4C31" w:rsidRPr="003B2F9A" w:rsidRDefault="00DB4C31" w:rsidP="00DB4C31">
            <w:pPr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B2F9A">
              <w:rPr>
                <w:rFonts w:ascii="GHEA Grapalat" w:hAnsi="GHEA Grapalat"/>
                <w:sz w:val="14"/>
                <w:szCs w:val="16"/>
                <w:lang w:val="hy-AM"/>
              </w:rPr>
              <w:t>Ընդհանուր բնույթի համայնքային այլ ծառայությունների մատուցման բարելավում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B4C31" w:rsidRPr="00DC0D33" w:rsidRDefault="006D5780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97</w:t>
            </w:r>
            <w:r w:rsidR="00753274"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DB4C31" w:rsidRPr="003B2F9A" w:rsidTr="00345C76">
        <w:trPr>
          <w:cantSplit/>
          <w:trHeight w:val="409"/>
        </w:trPr>
        <w:tc>
          <w:tcPr>
            <w:tcW w:w="704" w:type="dxa"/>
            <w:shd w:val="clear" w:color="auto" w:fill="FFFFFF"/>
            <w:vAlign w:val="center"/>
          </w:tcPr>
          <w:p w:rsidR="00DB4C31" w:rsidRPr="003B2F9A" w:rsidRDefault="00DB4C31" w:rsidP="00DB4C31">
            <w:pPr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</w:tcPr>
          <w:p w:rsidR="00DB4C31" w:rsidRPr="003B2F9A" w:rsidRDefault="00DB4C31" w:rsidP="005C2256">
            <w:pPr>
              <w:spacing w:after="0" w:line="20" w:lineRule="atLeast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B2F9A">
              <w:rPr>
                <w:rFonts w:ascii="GHEA Grapalat" w:hAnsi="GHEA Grapalat"/>
                <w:sz w:val="14"/>
                <w:szCs w:val="16"/>
                <w:lang w:val="hy-AM"/>
              </w:rPr>
              <w:t>Համայնքի սեփականություն հանդիսացող գույքի կառավարում և տեղակատվական ծառայությունների մատուցում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B4C31" w:rsidRPr="00DC0D33" w:rsidRDefault="006D5780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135077,0</w:t>
            </w:r>
          </w:p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B4C31" w:rsidRPr="00DC0D33" w:rsidRDefault="00DB4C31" w:rsidP="005C225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AF62CC" w:rsidRPr="003B2F9A" w:rsidTr="005C2256">
        <w:trPr>
          <w:cantSplit/>
          <w:trHeight w:val="135"/>
        </w:trPr>
        <w:tc>
          <w:tcPr>
            <w:tcW w:w="6658" w:type="dxa"/>
            <w:gridSpan w:val="2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A36583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615127,0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2. Պաշտպանության կազմակերպում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F62CC" w:rsidRPr="003B2F9A" w:rsidTr="00345C76">
        <w:trPr>
          <w:cantSplit/>
          <w:trHeight w:val="603"/>
        </w:trPr>
        <w:tc>
          <w:tcPr>
            <w:tcW w:w="704" w:type="dxa"/>
            <w:shd w:val="clear" w:color="auto" w:fill="FFFFFF"/>
            <w:vAlign w:val="center"/>
          </w:tcPr>
          <w:p w:rsidR="00AF62CC" w:rsidRPr="003B2F9A" w:rsidRDefault="00AF62CC" w:rsidP="00AF62CC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Քաղաքացիական պաշտպանության կառավարմանն աջակցություն</w:t>
            </w:r>
          </w:p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A36583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cantSplit/>
          <w:trHeight w:val="213"/>
        </w:trPr>
        <w:tc>
          <w:tcPr>
            <w:tcW w:w="6658" w:type="dxa"/>
            <w:gridSpan w:val="2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A36583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cantSplit/>
          <w:trHeight w:val="717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F62CC" w:rsidRPr="003B2F9A" w:rsidTr="00345C76">
        <w:trPr>
          <w:cantSplit/>
          <w:trHeight w:val="794"/>
        </w:trPr>
        <w:tc>
          <w:tcPr>
            <w:tcW w:w="704" w:type="dxa"/>
            <w:shd w:val="clear" w:color="auto" w:fill="FFFFFF"/>
            <w:vAlign w:val="center"/>
          </w:tcPr>
          <w:p w:rsidR="00AF62CC" w:rsidRPr="003B2F9A" w:rsidRDefault="00AF62CC" w:rsidP="00AF62CC">
            <w:pPr>
              <w:numPr>
                <w:ilvl w:val="0"/>
                <w:numId w:val="5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</w:tcPr>
          <w:p w:rsidR="00AF62CC" w:rsidRPr="003B2F9A" w:rsidRDefault="00AF62CC" w:rsidP="00AF62C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sz w:val="20"/>
                <w:lang w:val="hy-AM"/>
              </w:rPr>
              <w:t>իրազեկվածության բարձրացում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753274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1000.0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cantSplit/>
          <w:trHeight w:val="213"/>
        </w:trPr>
        <w:tc>
          <w:tcPr>
            <w:tcW w:w="6658" w:type="dxa"/>
            <w:gridSpan w:val="2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753274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1000.0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AF62CC" w:rsidRPr="00345C76" w:rsidRDefault="00AF62CC" w:rsidP="00345C7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345C76">
              <w:rPr>
                <w:rFonts w:ascii="GHEA Grapalat" w:hAnsi="GHEA Grapalat"/>
                <w:b/>
                <w:sz w:val="18"/>
                <w:szCs w:val="20"/>
                <w:lang w:val="ru-RU"/>
              </w:rPr>
              <w:t>4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. </w:t>
            </w:r>
            <w:r w:rsidR="00345C76" w:rsidRPr="00345C76">
              <w:rPr>
                <w:rFonts w:ascii="GHEA Grapalat" w:hAnsi="GHEA Grapalat"/>
                <w:b/>
                <w:sz w:val="18"/>
                <w:szCs w:val="20"/>
                <w:lang w:val="hy-AM"/>
              </w:rPr>
              <w:t>Գյուղատնտեսություն</w:t>
            </w:r>
            <w:r w:rsidR="00345C76">
              <w:rPr>
                <w:rFonts w:ascii="GHEA Grapalat" w:hAnsi="GHEA Grapalat"/>
                <w:b/>
                <w:sz w:val="18"/>
                <w:szCs w:val="20"/>
                <w:lang w:val="ru-RU"/>
              </w:rPr>
              <w:t>, ոռոգում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F62CC" w:rsidRPr="003B2F9A" w:rsidTr="00345C76">
        <w:trPr>
          <w:cantSplit/>
          <w:trHeight w:val="493"/>
        </w:trPr>
        <w:tc>
          <w:tcPr>
            <w:tcW w:w="704" w:type="dxa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>Համայնքի տարածքում առկա հողերի չափագրման համակարգը և  բարձրացնել հողօգտագործման արդյունավետության հողերի նպատակային օգտագործման մակարդակի բարելավում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62CC" w:rsidRPr="00DC0D33" w:rsidRDefault="00345C76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16239,0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6566F4" w:rsidRPr="003B2F9A" w:rsidTr="00A205B5">
        <w:trPr>
          <w:cantSplit/>
          <w:trHeight w:val="493"/>
        </w:trPr>
        <w:tc>
          <w:tcPr>
            <w:tcW w:w="6658" w:type="dxa"/>
            <w:gridSpan w:val="2"/>
            <w:shd w:val="clear" w:color="auto" w:fill="FFFFFF"/>
            <w:vAlign w:val="center"/>
          </w:tcPr>
          <w:p w:rsidR="006566F4" w:rsidRPr="003B2F9A" w:rsidRDefault="006566F4" w:rsidP="00345C7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566F4" w:rsidRPr="00DC0D33" w:rsidRDefault="006566F4" w:rsidP="00345C7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16239,0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66F4" w:rsidRPr="00DC0D33" w:rsidRDefault="006566F4" w:rsidP="00345C76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45C76" w:rsidRPr="003B2F9A" w:rsidTr="00A205B5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345C76" w:rsidRPr="00345C76" w:rsidRDefault="00345C76" w:rsidP="00345C7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5. 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Տնռեսական հարաբերություններ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345C76" w:rsidRPr="00DC0D33" w:rsidRDefault="00345C7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345C76" w:rsidRPr="00DC0D33" w:rsidRDefault="00345C7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45C76" w:rsidRPr="003B2F9A" w:rsidTr="00A205B5">
        <w:trPr>
          <w:cantSplit/>
          <w:trHeight w:val="493"/>
        </w:trPr>
        <w:tc>
          <w:tcPr>
            <w:tcW w:w="704" w:type="dxa"/>
            <w:shd w:val="clear" w:color="auto" w:fill="FFFFFF"/>
            <w:vAlign w:val="center"/>
          </w:tcPr>
          <w:p w:rsidR="00345C76" w:rsidRPr="003B2F9A" w:rsidRDefault="00345C76" w:rsidP="00A205B5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45C76" w:rsidRPr="00345C76" w:rsidRDefault="00345C76" w:rsidP="00A205B5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ru-RU"/>
              </w:rPr>
              <w:t>Հողի իրացումից մուտքեր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45C76" w:rsidRPr="00DC0D33" w:rsidRDefault="00345C7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-200000,0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5C76" w:rsidRPr="00DC0D33" w:rsidRDefault="00345C76" w:rsidP="00A205B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F62CC" w:rsidRPr="003B2F9A" w:rsidTr="005C2256">
        <w:trPr>
          <w:trHeight w:val="206"/>
        </w:trPr>
        <w:tc>
          <w:tcPr>
            <w:tcW w:w="6658" w:type="dxa"/>
            <w:gridSpan w:val="2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AF62CC" w:rsidRPr="00DC0D33" w:rsidRDefault="006566F4" w:rsidP="00AF62CC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  <w:t>-200000,0</w:t>
            </w:r>
          </w:p>
        </w:tc>
        <w:tc>
          <w:tcPr>
            <w:tcW w:w="1701" w:type="dxa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AF62CC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lastRenderedPageBreak/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6. Տրանսպորտ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F62CC" w:rsidRPr="003B2F9A" w:rsidTr="00345C76">
        <w:tc>
          <w:tcPr>
            <w:tcW w:w="704" w:type="dxa"/>
            <w:vAlign w:val="center"/>
          </w:tcPr>
          <w:p w:rsidR="00AF62CC" w:rsidRPr="00A42C5A" w:rsidRDefault="00AF62CC" w:rsidP="00FD6986">
            <w:pPr>
              <w:pStyle w:val="a7"/>
              <w:numPr>
                <w:ilvl w:val="0"/>
                <w:numId w:val="37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r w:rsidRPr="00A42C5A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5954" w:type="dxa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Փողոցների և մայթերի կապիտալ վերանորոգում և դրանց նախագծերի պատվիրում</w:t>
            </w:r>
          </w:p>
        </w:tc>
        <w:tc>
          <w:tcPr>
            <w:tcW w:w="1842" w:type="dxa"/>
            <w:vAlign w:val="center"/>
          </w:tcPr>
          <w:p w:rsidR="00AF62CC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18000,0</w:t>
            </w:r>
          </w:p>
        </w:tc>
        <w:tc>
          <w:tcPr>
            <w:tcW w:w="1701" w:type="dxa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6D5780" w:rsidRPr="003B2F9A" w:rsidTr="00345C76">
        <w:tc>
          <w:tcPr>
            <w:tcW w:w="704" w:type="dxa"/>
            <w:vAlign w:val="center"/>
          </w:tcPr>
          <w:p w:rsidR="006D5780" w:rsidRPr="00A42C5A" w:rsidRDefault="006D5780" w:rsidP="00FD6986">
            <w:pPr>
              <w:pStyle w:val="a7"/>
              <w:numPr>
                <w:ilvl w:val="0"/>
                <w:numId w:val="37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6D5780" w:rsidRPr="006D5780" w:rsidRDefault="006D5780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Ճանապարհների ընթացիկ նորոգում</w:t>
            </w:r>
          </w:p>
        </w:tc>
        <w:tc>
          <w:tcPr>
            <w:tcW w:w="1842" w:type="dxa"/>
            <w:vAlign w:val="center"/>
          </w:tcPr>
          <w:p w:rsidR="006D5780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15000,0</w:t>
            </w:r>
          </w:p>
        </w:tc>
        <w:tc>
          <w:tcPr>
            <w:tcW w:w="1701" w:type="dxa"/>
            <w:vAlign w:val="center"/>
          </w:tcPr>
          <w:p w:rsidR="006D5780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6D5780" w:rsidRPr="003B2F9A" w:rsidTr="00345C76">
        <w:tc>
          <w:tcPr>
            <w:tcW w:w="704" w:type="dxa"/>
            <w:vAlign w:val="center"/>
          </w:tcPr>
          <w:p w:rsidR="006D5780" w:rsidRPr="00A42C5A" w:rsidRDefault="006D5780" w:rsidP="00FD6986">
            <w:pPr>
              <w:pStyle w:val="a7"/>
              <w:numPr>
                <w:ilvl w:val="0"/>
                <w:numId w:val="37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6D5780" w:rsidRPr="006D5780" w:rsidRDefault="006D5780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Այլ</w:t>
            </w:r>
            <w:r w:rsidRPr="006D5780">
              <w:rPr>
                <w:rFonts w:ascii="GHEA Grapalat" w:hAnsi="GHEA Grapalat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sz w:val="18"/>
                <w:szCs w:val="20"/>
                <w:lang w:val="ru-RU"/>
              </w:rPr>
              <w:t>մեքենա</w:t>
            </w:r>
            <w:r w:rsidRPr="006D5780">
              <w:rPr>
                <w:rFonts w:ascii="GHEA Grapalat" w:hAnsi="GHEA Grapalat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sz w:val="18"/>
                <w:szCs w:val="20"/>
                <w:lang w:val="ru-RU"/>
              </w:rPr>
              <w:t>սարքավորումների</w:t>
            </w:r>
            <w:r w:rsidRPr="006D5780">
              <w:rPr>
                <w:rFonts w:ascii="GHEA Grapalat" w:hAnsi="GHEA Grapalat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sz w:val="18"/>
                <w:szCs w:val="20"/>
                <w:lang w:val="ru-RU"/>
              </w:rPr>
              <w:t>ձեռք</w:t>
            </w:r>
            <w:r w:rsidRPr="006D5780">
              <w:rPr>
                <w:rFonts w:ascii="GHEA Grapalat" w:hAnsi="GHEA Grapalat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sz w:val="18"/>
                <w:szCs w:val="20"/>
                <w:lang w:val="ru-RU"/>
              </w:rPr>
              <w:t>բերում</w:t>
            </w:r>
          </w:p>
        </w:tc>
        <w:tc>
          <w:tcPr>
            <w:tcW w:w="1842" w:type="dxa"/>
            <w:vAlign w:val="center"/>
          </w:tcPr>
          <w:p w:rsidR="006D5780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3000,0</w:t>
            </w:r>
          </w:p>
        </w:tc>
        <w:tc>
          <w:tcPr>
            <w:tcW w:w="1701" w:type="dxa"/>
            <w:vAlign w:val="center"/>
          </w:tcPr>
          <w:p w:rsidR="006D5780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A42C5A" w:rsidRPr="003B2F9A" w:rsidTr="00345C76">
        <w:tc>
          <w:tcPr>
            <w:tcW w:w="704" w:type="dxa"/>
            <w:vAlign w:val="center"/>
          </w:tcPr>
          <w:p w:rsidR="00A42C5A" w:rsidRPr="00A42C5A" w:rsidRDefault="00A42C5A" w:rsidP="00FD6986">
            <w:pPr>
              <w:pStyle w:val="a7"/>
              <w:numPr>
                <w:ilvl w:val="0"/>
                <w:numId w:val="37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A42C5A">
              <w:rPr>
                <w:rFonts w:ascii="GHEA Grapalat" w:hAnsi="GHEA Grapalat"/>
                <w:sz w:val="18"/>
                <w:szCs w:val="20"/>
                <w:lang w:val="ru-RU"/>
              </w:rPr>
              <w:t>2</w:t>
            </w:r>
          </w:p>
        </w:tc>
        <w:tc>
          <w:tcPr>
            <w:tcW w:w="5954" w:type="dxa"/>
            <w:vAlign w:val="center"/>
          </w:tcPr>
          <w:p w:rsidR="00A42C5A" w:rsidRPr="003B2F9A" w:rsidRDefault="00A42C5A" w:rsidP="00AF62C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A42C5A">
              <w:rPr>
                <w:rFonts w:ascii="GHEA Grapalat" w:hAnsi="GHEA Grapalat"/>
                <w:sz w:val="18"/>
                <w:szCs w:val="20"/>
                <w:lang w:val="hy-AM"/>
              </w:rPr>
              <w:t>Ճանապարհների վերանորոգում</w:t>
            </w:r>
          </w:p>
        </w:tc>
        <w:tc>
          <w:tcPr>
            <w:tcW w:w="1842" w:type="dxa"/>
            <w:vAlign w:val="center"/>
          </w:tcPr>
          <w:p w:rsidR="00A42C5A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931870,9</w:t>
            </w:r>
          </w:p>
        </w:tc>
        <w:tc>
          <w:tcPr>
            <w:tcW w:w="1701" w:type="dxa"/>
            <w:vAlign w:val="center"/>
          </w:tcPr>
          <w:p w:rsidR="00A42C5A" w:rsidRPr="00DC0D33" w:rsidRDefault="00A42C5A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0769E0" w:rsidRPr="006C0BB5" w:rsidTr="00345C76">
        <w:trPr>
          <w:trHeight w:val="595"/>
        </w:trPr>
        <w:tc>
          <w:tcPr>
            <w:tcW w:w="704" w:type="dxa"/>
            <w:vAlign w:val="center"/>
          </w:tcPr>
          <w:p w:rsidR="000769E0" w:rsidRPr="00A42C5A" w:rsidRDefault="00A42C5A" w:rsidP="00A42C5A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2,1</w:t>
            </w:r>
          </w:p>
        </w:tc>
        <w:tc>
          <w:tcPr>
            <w:tcW w:w="5954" w:type="dxa"/>
            <w:vAlign w:val="center"/>
          </w:tcPr>
          <w:p w:rsidR="000769E0" w:rsidRPr="00A42C5A" w:rsidRDefault="00BC6111" w:rsidP="006D5780">
            <w:pPr>
              <w:spacing w:after="0" w:line="20" w:lineRule="atLeas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C5A">
              <w:rPr>
                <w:rFonts w:ascii="GHEA Grapalat" w:hAnsi="GHEA Grapalat"/>
                <w:sz w:val="16"/>
                <w:szCs w:val="16"/>
                <w:lang w:val="hy-AM"/>
              </w:rPr>
              <w:t>Ծաղկաձոր համայնքի  Ծաղկաձոր քաղաքի  Ե.Չարենցի, Ավ.Իսահակյան փողոցների և Ավ.Իսահակյան  փակուղու հիմնանորոգման և մայթերի բնական բազալտե քարով կառուցման աշխատանքներ</w:t>
            </w:r>
          </w:p>
        </w:tc>
        <w:tc>
          <w:tcPr>
            <w:tcW w:w="1842" w:type="dxa"/>
            <w:vAlign w:val="center"/>
          </w:tcPr>
          <w:p w:rsidR="000769E0" w:rsidRPr="00DC0D33" w:rsidRDefault="000769E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0769E0" w:rsidRPr="00DC0D33" w:rsidRDefault="000769E0" w:rsidP="00AF62CC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0769E0" w:rsidRPr="006C0BB5" w:rsidTr="00345C76">
        <w:tc>
          <w:tcPr>
            <w:tcW w:w="704" w:type="dxa"/>
            <w:vAlign w:val="center"/>
          </w:tcPr>
          <w:p w:rsidR="000769E0" w:rsidRPr="00A42C5A" w:rsidRDefault="00A42C5A" w:rsidP="00A42C5A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2.2</w:t>
            </w:r>
          </w:p>
        </w:tc>
        <w:tc>
          <w:tcPr>
            <w:tcW w:w="5954" w:type="dxa"/>
          </w:tcPr>
          <w:p w:rsidR="000769E0" w:rsidRPr="006C0BB5" w:rsidRDefault="00BC6111" w:rsidP="006D578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2C5A">
              <w:rPr>
                <w:rFonts w:ascii="GHEA Grapalat" w:eastAsia="Times New Roman" w:hAnsi="GHEA Grapalat" w:cs="Times New Roman"/>
                <w:i/>
                <w:iCs/>
                <w:color w:val="000000"/>
                <w:sz w:val="16"/>
                <w:szCs w:val="16"/>
                <w:lang w:val="hy-AM" w:eastAsia="ru-RU"/>
              </w:rPr>
              <w:t>Ծաղկաձոր համայնքի ՝ Ծաղկաձոր քաղաքի Կեչառեցի փողոցի բնական քարով  մայթերի կառուցման աշխատանքներ</w:t>
            </w:r>
          </w:p>
        </w:tc>
        <w:tc>
          <w:tcPr>
            <w:tcW w:w="1842" w:type="dxa"/>
          </w:tcPr>
          <w:p w:rsidR="000769E0" w:rsidRPr="006C0BB5" w:rsidRDefault="000769E0" w:rsidP="00BC6111">
            <w:pPr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769E0" w:rsidRPr="006C0BB5" w:rsidRDefault="000769E0" w:rsidP="000769E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</w:p>
        </w:tc>
      </w:tr>
      <w:tr w:rsidR="000769E0" w:rsidRPr="006C0BB5" w:rsidTr="00345C76">
        <w:trPr>
          <w:trHeight w:val="1010"/>
        </w:trPr>
        <w:tc>
          <w:tcPr>
            <w:tcW w:w="704" w:type="dxa"/>
            <w:vAlign w:val="center"/>
          </w:tcPr>
          <w:p w:rsidR="000769E0" w:rsidRPr="00A42C5A" w:rsidRDefault="00A42C5A" w:rsidP="00A42C5A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2.3</w:t>
            </w:r>
          </w:p>
        </w:tc>
        <w:tc>
          <w:tcPr>
            <w:tcW w:w="5954" w:type="dxa"/>
          </w:tcPr>
          <w:p w:rsidR="000769E0" w:rsidRPr="00A42C5A" w:rsidRDefault="00BC6111" w:rsidP="006D57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C5A">
              <w:rPr>
                <w:rFonts w:ascii="GHEA Grapalat" w:hAnsi="GHEA Grapalat"/>
                <w:sz w:val="16"/>
                <w:szCs w:val="16"/>
                <w:lang w:val="hy-AM"/>
              </w:rPr>
              <w:t>Ծաղկաձոր համայնքի Ծաղկաձոր քաղաքի Օլիմպիական, Վ.Հարությունյան, Մ.Մկրտչյան և Ե.Չարենցի (Ծաղկունյաց հրապարակից մինչև Մ.Մկրտչյան փողոց հատված) մայթերի բնական բազալտե քարով կառուցման աշխատանքներ</w:t>
            </w:r>
          </w:p>
        </w:tc>
        <w:tc>
          <w:tcPr>
            <w:tcW w:w="1842" w:type="dxa"/>
          </w:tcPr>
          <w:p w:rsidR="000769E0" w:rsidRPr="00DC0D33" w:rsidRDefault="000769E0" w:rsidP="00BC6111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0769E0" w:rsidRPr="00DC0D33" w:rsidRDefault="000769E0" w:rsidP="000769E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0769E0" w:rsidRPr="006C0BB5" w:rsidTr="00345C76">
        <w:tc>
          <w:tcPr>
            <w:tcW w:w="704" w:type="dxa"/>
            <w:vAlign w:val="center"/>
          </w:tcPr>
          <w:p w:rsidR="000769E0" w:rsidRPr="00A42C5A" w:rsidRDefault="00A42C5A" w:rsidP="00A42C5A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2.4</w:t>
            </w:r>
          </w:p>
        </w:tc>
        <w:tc>
          <w:tcPr>
            <w:tcW w:w="5954" w:type="dxa"/>
          </w:tcPr>
          <w:p w:rsidR="000769E0" w:rsidRPr="00A42C5A" w:rsidRDefault="00BC6111" w:rsidP="006D57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C5A">
              <w:rPr>
                <w:rFonts w:ascii="GHEA Grapalat" w:hAnsi="GHEA Grapalat"/>
                <w:sz w:val="16"/>
                <w:szCs w:val="16"/>
                <w:lang w:val="hy-AM"/>
              </w:rPr>
              <w:t>Ծաղկաձոր համայնքի Մեղրաձոր բնակավայրի 1-ին 2,8, 10-րդ փողոցների շարունակելի հատվածների և 3,6,7,11 և 4-րդ փողոցների հիմնանորոգման աշխատանքներ</w:t>
            </w:r>
          </w:p>
        </w:tc>
        <w:tc>
          <w:tcPr>
            <w:tcW w:w="1842" w:type="dxa"/>
          </w:tcPr>
          <w:p w:rsidR="000769E0" w:rsidRPr="006C0BB5" w:rsidRDefault="000769E0" w:rsidP="000769E0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769E0" w:rsidRPr="006C0BB5" w:rsidRDefault="000769E0" w:rsidP="000769E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</w:p>
        </w:tc>
      </w:tr>
      <w:tr w:rsidR="00BC6111" w:rsidRPr="006C0BB5" w:rsidTr="00345C76">
        <w:tc>
          <w:tcPr>
            <w:tcW w:w="704" w:type="dxa"/>
            <w:vAlign w:val="center"/>
          </w:tcPr>
          <w:p w:rsidR="00BC6111" w:rsidRPr="00A42C5A" w:rsidRDefault="00A42C5A" w:rsidP="00A42C5A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2.5</w:t>
            </w:r>
          </w:p>
        </w:tc>
        <w:tc>
          <w:tcPr>
            <w:tcW w:w="5954" w:type="dxa"/>
          </w:tcPr>
          <w:p w:rsidR="00BC6111" w:rsidRPr="00A42C5A" w:rsidRDefault="00BC6111" w:rsidP="006D57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C5A">
              <w:rPr>
                <w:rFonts w:ascii="GHEA Grapalat" w:hAnsi="GHEA Grapalat"/>
                <w:sz w:val="16"/>
                <w:szCs w:val="16"/>
                <w:lang w:val="hy-AM"/>
              </w:rPr>
              <w:t>Ծաղկաձոր համայնքի Հանքավան բնակավայրի 3-րդ փողոց 1-ին և 3-րդ նրբանցքների կպիտալ վերանորոգման՝ ասֆալտապատման, Մարմարիկ բնակավայրի 2-րդ, 3-րդ փողոց 2 նրբ., 5-րդ, 6-րդ փողոցների կապիտալ վերանորոգման՝ ասֆալտապատման և ջրահեռացման համակարգի աշխատանքներ</w:t>
            </w:r>
          </w:p>
        </w:tc>
        <w:tc>
          <w:tcPr>
            <w:tcW w:w="1842" w:type="dxa"/>
          </w:tcPr>
          <w:p w:rsidR="00BC6111" w:rsidRPr="00DC0D33" w:rsidRDefault="00BC6111" w:rsidP="000769E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BC6111" w:rsidRPr="00DC0D33" w:rsidRDefault="00BC6111" w:rsidP="000769E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F62CC" w:rsidRPr="003B2F9A" w:rsidTr="005C2256">
        <w:tc>
          <w:tcPr>
            <w:tcW w:w="6658" w:type="dxa"/>
            <w:gridSpan w:val="2"/>
            <w:vAlign w:val="center"/>
          </w:tcPr>
          <w:p w:rsidR="00AF62CC" w:rsidRPr="003B2F9A" w:rsidRDefault="00AF62CC" w:rsidP="00AF62C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AF62CC" w:rsidRPr="00DC0D33" w:rsidRDefault="006D5780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967870,9</w:t>
            </w:r>
          </w:p>
        </w:tc>
        <w:tc>
          <w:tcPr>
            <w:tcW w:w="1701" w:type="dxa"/>
            <w:vAlign w:val="center"/>
          </w:tcPr>
          <w:p w:rsidR="00AF62CC" w:rsidRPr="00DC0D33" w:rsidRDefault="00AF62CC" w:rsidP="00AF62CC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6566F4" w:rsidRPr="003B2F9A" w:rsidTr="00A205B5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6566F4" w:rsidRPr="006566F4" w:rsidRDefault="006566F4" w:rsidP="006566F4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7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Շրջակա միջավայրի պահպանություն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6566F4" w:rsidRPr="00DC0D33" w:rsidRDefault="006566F4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6566F4" w:rsidRPr="00DC0D33" w:rsidRDefault="006566F4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6566F4" w:rsidRPr="003B2F9A" w:rsidTr="006566F4">
        <w:tc>
          <w:tcPr>
            <w:tcW w:w="704" w:type="dxa"/>
            <w:vAlign w:val="center"/>
          </w:tcPr>
          <w:p w:rsidR="006566F4" w:rsidRPr="006566F4" w:rsidRDefault="006566F4" w:rsidP="00FD6986">
            <w:pPr>
              <w:pStyle w:val="a7"/>
              <w:numPr>
                <w:ilvl w:val="0"/>
                <w:numId w:val="39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vAlign w:val="center"/>
          </w:tcPr>
          <w:p w:rsidR="006566F4" w:rsidRPr="003B2F9A" w:rsidRDefault="006566F4" w:rsidP="00345C7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Համայնքի տարածքում աղբահանության և սանիտարական մաքրման աշխատանքների իրականացում</w:t>
            </w:r>
          </w:p>
        </w:tc>
        <w:tc>
          <w:tcPr>
            <w:tcW w:w="1842" w:type="dxa"/>
            <w:vAlign w:val="center"/>
          </w:tcPr>
          <w:p w:rsidR="006566F4" w:rsidRPr="00DC0D33" w:rsidRDefault="006566F4" w:rsidP="00345C76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148749,3</w:t>
            </w:r>
          </w:p>
        </w:tc>
        <w:tc>
          <w:tcPr>
            <w:tcW w:w="1701" w:type="dxa"/>
            <w:vAlign w:val="center"/>
          </w:tcPr>
          <w:p w:rsidR="006566F4" w:rsidRPr="00DC0D33" w:rsidRDefault="006566F4" w:rsidP="00345C7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6566F4" w:rsidRPr="003B2F9A" w:rsidTr="006566F4">
        <w:tc>
          <w:tcPr>
            <w:tcW w:w="704" w:type="dxa"/>
            <w:vAlign w:val="center"/>
          </w:tcPr>
          <w:p w:rsidR="006566F4" w:rsidRPr="006566F4" w:rsidRDefault="006566F4" w:rsidP="00FD6986">
            <w:pPr>
              <w:pStyle w:val="a7"/>
              <w:numPr>
                <w:ilvl w:val="0"/>
                <w:numId w:val="39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vAlign w:val="center"/>
          </w:tcPr>
          <w:p w:rsidR="006566F4" w:rsidRPr="003B2F9A" w:rsidRDefault="006566F4" w:rsidP="006566F4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Աղբամանների տեղադրում և դրանց համար  նախատեսված տարածքների համապատասխան կահավորում </w:t>
            </w:r>
          </w:p>
        </w:tc>
        <w:tc>
          <w:tcPr>
            <w:tcW w:w="1842" w:type="dxa"/>
            <w:vAlign w:val="center"/>
          </w:tcPr>
          <w:p w:rsidR="006566F4" w:rsidRPr="00DC0D33" w:rsidRDefault="006566F4" w:rsidP="006566F4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100</w:t>
            </w: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00.0</w:t>
            </w:r>
          </w:p>
        </w:tc>
        <w:tc>
          <w:tcPr>
            <w:tcW w:w="1701" w:type="dxa"/>
            <w:vAlign w:val="center"/>
          </w:tcPr>
          <w:p w:rsidR="006566F4" w:rsidRPr="00DC0D33" w:rsidRDefault="006566F4" w:rsidP="006566F4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6566F4" w:rsidRPr="003B2F9A" w:rsidTr="006566F4">
        <w:tc>
          <w:tcPr>
            <w:tcW w:w="704" w:type="dxa"/>
          </w:tcPr>
          <w:p w:rsidR="006566F4" w:rsidRPr="006566F4" w:rsidRDefault="006566F4" w:rsidP="00FD6986">
            <w:pPr>
              <w:pStyle w:val="a7"/>
              <w:numPr>
                <w:ilvl w:val="0"/>
                <w:numId w:val="39"/>
              </w:num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54" w:type="dxa"/>
          </w:tcPr>
          <w:p w:rsidR="006566F4" w:rsidRPr="006566F4" w:rsidRDefault="006566F4" w:rsidP="006566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66F4"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  <w:lang w:val="hy-AM" w:eastAsia="ru-RU"/>
              </w:rPr>
              <w:t>Ծաղկաձոր համայնքում կոյուղու կառուցման աշխատանքներ</w:t>
            </w:r>
          </w:p>
        </w:tc>
        <w:tc>
          <w:tcPr>
            <w:tcW w:w="1842" w:type="dxa"/>
          </w:tcPr>
          <w:p w:rsidR="006566F4" w:rsidRPr="00DC0D33" w:rsidRDefault="006566F4" w:rsidP="006566F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455000,0</w:t>
            </w:r>
          </w:p>
        </w:tc>
        <w:tc>
          <w:tcPr>
            <w:tcW w:w="1701" w:type="dxa"/>
            <w:vAlign w:val="center"/>
          </w:tcPr>
          <w:p w:rsidR="006566F4" w:rsidRPr="00DC0D33" w:rsidRDefault="006566F4" w:rsidP="006566F4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</w:tr>
      <w:tr w:rsidR="006566F4" w:rsidRPr="003B2F9A" w:rsidTr="006566F4">
        <w:tc>
          <w:tcPr>
            <w:tcW w:w="704" w:type="dxa"/>
          </w:tcPr>
          <w:p w:rsidR="006566F4" w:rsidRPr="006566F4" w:rsidRDefault="006566F4" w:rsidP="00FD6986">
            <w:pPr>
              <w:pStyle w:val="a7"/>
              <w:numPr>
                <w:ilvl w:val="0"/>
                <w:numId w:val="39"/>
              </w:numPr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5954" w:type="dxa"/>
          </w:tcPr>
          <w:p w:rsidR="006566F4" w:rsidRPr="006566F4" w:rsidRDefault="006566F4" w:rsidP="006566F4">
            <w:pPr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  <w:lang w:val="ru-RU" w:eastAsia="ru-RU"/>
              </w:rPr>
              <w:t>Տնկարանի պահպանման ծախսեր</w:t>
            </w:r>
          </w:p>
        </w:tc>
        <w:tc>
          <w:tcPr>
            <w:tcW w:w="1842" w:type="dxa"/>
          </w:tcPr>
          <w:p w:rsidR="006566F4" w:rsidRPr="00DC0D33" w:rsidRDefault="006566F4" w:rsidP="00345C7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7800,0</w:t>
            </w:r>
          </w:p>
        </w:tc>
        <w:tc>
          <w:tcPr>
            <w:tcW w:w="1701" w:type="dxa"/>
            <w:vAlign w:val="center"/>
          </w:tcPr>
          <w:p w:rsidR="006566F4" w:rsidRPr="00DC0D33" w:rsidRDefault="006566F4" w:rsidP="00345C7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</w:tr>
      <w:tr w:rsidR="00345C76" w:rsidRPr="003B2F9A" w:rsidTr="005C2256">
        <w:tc>
          <w:tcPr>
            <w:tcW w:w="6658" w:type="dxa"/>
            <w:gridSpan w:val="2"/>
            <w:vAlign w:val="center"/>
          </w:tcPr>
          <w:p w:rsidR="00345C76" w:rsidRPr="003B2F9A" w:rsidRDefault="00345C76" w:rsidP="00345C7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345C76" w:rsidRPr="00DC0D33" w:rsidRDefault="006566F4" w:rsidP="00345C7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621549,3</w:t>
            </w:r>
          </w:p>
        </w:tc>
        <w:tc>
          <w:tcPr>
            <w:tcW w:w="1701" w:type="dxa"/>
            <w:vAlign w:val="center"/>
          </w:tcPr>
          <w:p w:rsidR="00345C76" w:rsidRPr="00DC0D33" w:rsidRDefault="00345C76" w:rsidP="00345C76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A36583" w:rsidRPr="003B2F9A" w:rsidTr="00A36583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36583" w:rsidRPr="00153BA6" w:rsidRDefault="00A36583" w:rsidP="00153BA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Ոլորտ </w:t>
            </w:r>
            <w:r w:rsidR="006566F4">
              <w:rPr>
                <w:rFonts w:ascii="GHEA Grapalat" w:hAnsi="GHEA Grapalat"/>
                <w:b/>
                <w:sz w:val="18"/>
                <w:szCs w:val="20"/>
                <w:lang w:val="ru-RU"/>
              </w:rPr>
              <w:t>8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. </w:t>
            </w:r>
            <w:r w:rsidR="00153BA6">
              <w:rPr>
                <w:rFonts w:ascii="GHEA Grapalat" w:hAnsi="GHEA Grapalat"/>
                <w:b/>
                <w:sz w:val="18"/>
                <w:szCs w:val="20"/>
                <w:lang w:val="ru-RU"/>
              </w:rPr>
              <w:t>Փողոցների լուսավորում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36583" w:rsidRPr="00DC0D33" w:rsidRDefault="00A36583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36583" w:rsidRPr="00DC0D33" w:rsidRDefault="00A36583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36583" w:rsidRPr="003B2F9A" w:rsidTr="00345C76">
        <w:trPr>
          <w:trHeight w:val="744"/>
        </w:trPr>
        <w:tc>
          <w:tcPr>
            <w:tcW w:w="704" w:type="dxa"/>
            <w:vAlign w:val="center"/>
          </w:tcPr>
          <w:p w:rsidR="00A36583" w:rsidRPr="00345C76" w:rsidRDefault="00A36583" w:rsidP="00FD6986">
            <w:pPr>
              <w:pStyle w:val="a7"/>
              <w:numPr>
                <w:ilvl w:val="0"/>
                <w:numId w:val="38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vAlign w:val="center"/>
          </w:tcPr>
          <w:p w:rsidR="00A36583" w:rsidRPr="003B2F9A" w:rsidRDefault="00A36583" w:rsidP="00A205B5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Փողոցային լուսավորության ցանցի սպասարկում և վերանորոգում</w:t>
            </w:r>
          </w:p>
        </w:tc>
        <w:tc>
          <w:tcPr>
            <w:tcW w:w="1842" w:type="dxa"/>
            <w:vAlign w:val="center"/>
          </w:tcPr>
          <w:p w:rsidR="00A36583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  <w:t>22300,0</w:t>
            </w:r>
          </w:p>
        </w:tc>
        <w:tc>
          <w:tcPr>
            <w:tcW w:w="1701" w:type="dxa"/>
            <w:vAlign w:val="center"/>
          </w:tcPr>
          <w:p w:rsidR="00A36583" w:rsidRPr="00DC0D33" w:rsidRDefault="00A36583" w:rsidP="00A205B5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 w:cs="Arial"/>
                <w:color w:val="000000" w:themeColor="text1"/>
                <w:sz w:val="18"/>
                <w:szCs w:val="20"/>
              </w:rPr>
              <w:t>-</w:t>
            </w:r>
          </w:p>
        </w:tc>
      </w:tr>
      <w:tr w:rsidR="00A36583" w:rsidRPr="00BC6111" w:rsidTr="00345C76">
        <w:trPr>
          <w:trHeight w:val="744"/>
        </w:trPr>
        <w:tc>
          <w:tcPr>
            <w:tcW w:w="704" w:type="dxa"/>
            <w:vAlign w:val="center"/>
          </w:tcPr>
          <w:p w:rsidR="00A36583" w:rsidRPr="003B2F9A" w:rsidRDefault="00A36583" w:rsidP="00FD6986">
            <w:pPr>
              <w:numPr>
                <w:ilvl w:val="0"/>
                <w:numId w:val="38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vAlign w:val="center"/>
          </w:tcPr>
          <w:p w:rsidR="00A36583" w:rsidRPr="00BC6111" w:rsidRDefault="00A36583" w:rsidP="00A205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6642">
              <w:rPr>
                <w:rFonts w:ascii="GHEA Grapalat" w:hAnsi="GHEA Grapalat"/>
                <w:sz w:val="18"/>
                <w:szCs w:val="18"/>
                <w:lang w:val="hy-AM"/>
              </w:rPr>
              <w:t>Ծաղկաձոր համայնքի Արտավազ-Փյունիկ բնակավայրի արտաքին լուսավորության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96642">
              <w:rPr>
                <w:rFonts w:ascii="GHEA Grapalat" w:hAnsi="GHEA Grapalat"/>
                <w:sz w:val="18"/>
                <w:szCs w:val="18"/>
                <w:lang w:val="hy-AM"/>
              </w:rPr>
              <w:t>համակարգի արդիականացման</w:t>
            </w:r>
            <w:r w:rsidRPr="00D96642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D96642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1842" w:type="dxa"/>
            <w:vAlign w:val="center"/>
          </w:tcPr>
          <w:p w:rsidR="00A36583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  <w:t>160500,0</w:t>
            </w:r>
          </w:p>
        </w:tc>
        <w:tc>
          <w:tcPr>
            <w:tcW w:w="1701" w:type="dxa"/>
            <w:vAlign w:val="center"/>
          </w:tcPr>
          <w:p w:rsidR="00A36583" w:rsidRPr="00DC0D33" w:rsidRDefault="00A36583" w:rsidP="00A205B5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36583" w:rsidRPr="00A36583" w:rsidTr="00A205B5">
        <w:tc>
          <w:tcPr>
            <w:tcW w:w="6658" w:type="dxa"/>
            <w:gridSpan w:val="2"/>
            <w:vAlign w:val="center"/>
          </w:tcPr>
          <w:p w:rsidR="00A36583" w:rsidRPr="00345C76" w:rsidRDefault="00A36583" w:rsidP="00A3658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45C7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A36583" w:rsidRPr="00DC0D33" w:rsidRDefault="00153BA6" w:rsidP="00A36583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  <w:t>182800,0</w:t>
            </w:r>
          </w:p>
        </w:tc>
        <w:tc>
          <w:tcPr>
            <w:tcW w:w="1701" w:type="dxa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A36583" w:rsidRPr="00153BA6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A36583" w:rsidRPr="00153BA6" w:rsidRDefault="00A36583" w:rsidP="00153BA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153BA6" w:rsidRPr="00153BA6">
              <w:rPr>
                <w:rFonts w:ascii="GHEA Grapalat" w:hAnsi="GHEA Grapalat"/>
                <w:b/>
                <w:sz w:val="18"/>
                <w:szCs w:val="20"/>
                <w:lang w:val="hy-AM"/>
              </w:rPr>
              <w:t>9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.</w:t>
            </w:r>
            <w:r w:rsidRPr="00153BA6">
              <w:rPr>
                <w:rFonts w:ascii="GHEA Grapalat" w:hAnsi="GHEA Grapalat"/>
                <w:b/>
                <w:sz w:val="18"/>
                <w:szCs w:val="20"/>
                <w:lang w:val="hy-AM"/>
              </w:rPr>
              <w:t>Բնակարանային շինարարություն և կոմունալկ ծառայություն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36583" w:rsidRPr="003B2F9A" w:rsidTr="00345C76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A36583" w:rsidRPr="003B2F9A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F9A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5954" w:type="dxa"/>
            <w:shd w:val="clear" w:color="auto" w:fill="FFFFFF"/>
          </w:tcPr>
          <w:p w:rsidR="00A36583" w:rsidRPr="003B2F9A" w:rsidRDefault="00153BA6" w:rsidP="00A36583">
            <w:pPr>
              <w:rPr>
                <w:rFonts w:ascii="GHEA Grapalat" w:hAnsi="GHEA Grapalat"/>
                <w:sz w:val="18"/>
                <w:szCs w:val="18"/>
              </w:rPr>
            </w:pP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Համայնքի տարածքում </w:t>
            </w:r>
            <w:r w:rsidRPr="003B2F9A">
              <w:rPr>
                <w:rFonts w:ascii="GHEA Grapalat" w:hAnsi="GHEA Grapalat"/>
                <w:iCs/>
                <w:sz w:val="18"/>
              </w:rPr>
              <w:t>ջրագծերի կառուցում</w:t>
            </w:r>
          </w:p>
        </w:tc>
        <w:tc>
          <w:tcPr>
            <w:tcW w:w="1842" w:type="dxa"/>
            <w:shd w:val="clear" w:color="auto" w:fill="FFFFFF"/>
          </w:tcPr>
          <w:p w:rsidR="00A36583" w:rsidRPr="00DC0D33" w:rsidRDefault="00153BA6" w:rsidP="00153BA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600880,0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36583" w:rsidRPr="003B2F9A" w:rsidTr="00345C76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A36583" w:rsidRPr="003B2F9A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F9A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5954" w:type="dxa"/>
            <w:shd w:val="clear" w:color="auto" w:fill="FFFFFF"/>
          </w:tcPr>
          <w:p w:rsidR="00A36583" w:rsidRPr="003B2F9A" w:rsidRDefault="00A36583" w:rsidP="00A36583">
            <w:pPr>
              <w:rPr>
                <w:rFonts w:ascii="GHEA Grapalat" w:hAnsi="GHEA Grapalat"/>
                <w:sz w:val="18"/>
                <w:szCs w:val="18"/>
              </w:rPr>
            </w:pPr>
            <w:r w:rsidRPr="005A38AD">
              <w:rPr>
                <w:rFonts w:ascii="GHEA Grapalat" w:hAnsi="GHEA Grapalat"/>
                <w:sz w:val="18"/>
                <w:szCs w:val="18"/>
                <w:lang w:val="hy-AM"/>
              </w:rPr>
              <w:t>Մեղրաձոր բնակավայրի թվով 6 շենքերի տանիքների փոխարինման,շքամուտքերի վերանորոգման,դռների փոխարինման,բակային հատվածների բարեկարգման աշխատանքներ</w:t>
            </w:r>
          </w:p>
        </w:tc>
        <w:tc>
          <w:tcPr>
            <w:tcW w:w="1842" w:type="dxa"/>
            <w:shd w:val="clear" w:color="auto" w:fill="FFFFFF"/>
          </w:tcPr>
          <w:p w:rsidR="00A36583" w:rsidRPr="00DC0D33" w:rsidRDefault="00153BA6" w:rsidP="00153BA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156000,0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36583" w:rsidRPr="003B2F9A" w:rsidTr="005C2256">
        <w:tc>
          <w:tcPr>
            <w:tcW w:w="6658" w:type="dxa"/>
            <w:gridSpan w:val="2"/>
            <w:vAlign w:val="center"/>
          </w:tcPr>
          <w:p w:rsidR="00A36583" w:rsidRPr="003B2F9A" w:rsidRDefault="00A36583" w:rsidP="00A36583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A36583" w:rsidRPr="00DC0D33" w:rsidRDefault="00153BA6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756800,0</w:t>
            </w:r>
          </w:p>
        </w:tc>
        <w:tc>
          <w:tcPr>
            <w:tcW w:w="1701" w:type="dxa"/>
            <w:vAlign w:val="center"/>
          </w:tcPr>
          <w:p w:rsidR="00A36583" w:rsidRPr="00DC0D33" w:rsidRDefault="00A36583" w:rsidP="00A3658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153BA6" w:rsidRPr="003B2F9A" w:rsidTr="00A205B5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153BA6" w:rsidRPr="003B2F9A" w:rsidRDefault="00153BA6" w:rsidP="00153BA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Pr="006C0BB5">
              <w:rPr>
                <w:rFonts w:ascii="GHEA Grapalat" w:hAnsi="GHEA Grapalat"/>
                <w:b/>
                <w:sz w:val="18"/>
                <w:szCs w:val="20"/>
              </w:rPr>
              <w:t>10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. Մշակույթ և երիտասարդության հետ տարվող աշխատանքներ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153BA6" w:rsidRPr="003B2F9A" w:rsidTr="00A205B5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153BA6" w:rsidRPr="00153BA6" w:rsidRDefault="00153BA6" w:rsidP="00FD6986">
            <w:pPr>
              <w:pStyle w:val="a7"/>
              <w:numPr>
                <w:ilvl w:val="0"/>
                <w:numId w:val="40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153BA6" w:rsidRPr="003B2F9A" w:rsidRDefault="00153BA6" w:rsidP="00A205B5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Ամենամյա մշակութային միջոցառումների կազմակերպում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53BA6" w:rsidRPr="00DC0D33" w:rsidRDefault="00153BA6" w:rsidP="00A16F5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</w:t>
            </w:r>
            <w:r w:rsidR="00A16F59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17</w:t>
            </w: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153BA6" w:rsidRPr="003B2F9A" w:rsidTr="00A205B5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153BA6" w:rsidRPr="00153BA6" w:rsidRDefault="00153BA6" w:rsidP="00FD6986">
            <w:pPr>
              <w:pStyle w:val="a7"/>
              <w:numPr>
                <w:ilvl w:val="0"/>
                <w:numId w:val="40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153BA6" w:rsidRPr="00153BA6" w:rsidRDefault="00153BA6" w:rsidP="00A205B5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Մշակույթի տներ,ակումբներ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40699,0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</w:tr>
      <w:tr w:rsidR="00153BA6" w:rsidRPr="00153BA6" w:rsidTr="00153BA6">
        <w:tc>
          <w:tcPr>
            <w:tcW w:w="704" w:type="dxa"/>
            <w:vAlign w:val="center"/>
          </w:tcPr>
          <w:p w:rsidR="00153BA6" w:rsidRPr="00153BA6" w:rsidRDefault="00153BA6" w:rsidP="00FD6986">
            <w:pPr>
              <w:pStyle w:val="a7"/>
              <w:numPr>
                <w:ilvl w:val="0"/>
                <w:numId w:val="40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vAlign w:val="center"/>
          </w:tcPr>
          <w:p w:rsidR="00153BA6" w:rsidRPr="00153BA6" w:rsidRDefault="00153BA6" w:rsidP="00A205B5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53BA6">
              <w:rPr>
                <w:rFonts w:ascii="GHEA Grapalat" w:hAnsi="GHEA Grapalat"/>
                <w:sz w:val="18"/>
                <w:szCs w:val="20"/>
                <w:lang w:val="hy-AM"/>
              </w:rPr>
              <w:t>Մեղրաձոր գյուղի մշակույթի տան վերանորոգում</w:t>
            </w:r>
          </w:p>
        </w:tc>
        <w:tc>
          <w:tcPr>
            <w:tcW w:w="1842" w:type="dxa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181000,0</w:t>
            </w:r>
          </w:p>
        </w:tc>
        <w:tc>
          <w:tcPr>
            <w:tcW w:w="1701" w:type="dxa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153BA6" w:rsidRPr="003B2F9A" w:rsidTr="00A205B5">
        <w:tc>
          <w:tcPr>
            <w:tcW w:w="6658" w:type="dxa"/>
            <w:gridSpan w:val="2"/>
            <w:vAlign w:val="center"/>
          </w:tcPr>
          <w:p w:rsidR="00153BA6" w:rsidRPr="003B2F9A" w:rsidRDefault="00153BA6" w:rsidP="00A205B5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153BA6" w:rsidRPr="00DC0D33" w:rsidRDefault="00153BA6" w:rsidP="00A16F5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25</w:t>
            </w:r>
            <w:r w:rsidR="00A16F59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33</w:t>
            </w:r>
            <w:bookmarkStart w:id="3" w:name="_GoBack"/>
            <w:bookmarkEnd w:id="3"/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99,0</w:t>
            </w:r>
          </w:p>
        </w:tc>
        <w:tc>
          <w:tcPr>
            <w:tcW w:w="1701" w:type="dxa"/>
            <w:vAlign w:val="center"/>
          </w:tcPr>
          <w:p w:rsidR="00153BA6" w:rsidRPr="00DC0D33" w:rsidRDefault="00153BA6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A205B5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D869BE" w:rsidRPr="003B2F9A" w:rsidRDefault="00D869BE" w:rsidP="00A205B5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11. Ֆիզիկական կուլտուրա և սպորտ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D869BE" w:rsidRPr="003B2F9A" w:rsidTr="00A205B5">
        <w:trPr>
          <w:cantSplit/>
          <w:trHeight w:val="758"/>
        </w:trPr>
        <w:tc>
          <w:tcPr>
            <w:tcW w:w="704" w:type="dxa"/>
            <w:shd w:val="clear" w:color="auto" w:fill="FFFFFF"/>
            <w:vAlign w:val="center"/>
          </w:tcPr>
          <w:p w:rsidR="00D869BE" w:rsidRPr="003B2F9A" w:rsidRDefault="00D869BE" w:rsidP="00FD698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D869BE" w:rsidRPr="003B2F9A" w:rsidRDefault="00D869BE" w:rsidP="00A205B5">
            <w:pPr>
              <w:spacing w:after="0"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Նպաստել համայնքում ֆիզիկական կուլտուրայի և սպորտի զարգացմանը,տարբեր  սպորտաձևերի խմբակների բացմանը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500</w:t>
            </w: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5C2256">
        <w:tc>
          <w:tcPr>
            <w:tcW w:w="6658" w:type="dxa"/>
            <w:gridSpan w:val="2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5000,0</w:t>
            </w:r>
          </w:p>
        </w:tc>
        <w:tc>
          <w:tcPr>
            <w:tcW w:w="1701" w:type="dxa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D869BE" w:rsidRPr="003B2F9A" w:rsidTr="00A205B5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D869BE" w:rsidRPr="00D869BE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11. 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Զբոսաշրջություն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D869BE" w:rsidRPr="003B2F9A" w:rsidTr="00D869BE">
        <w:trPr>
          <w:cantSplit/>
          <w:trHeight w:val="758"/>
        </w:trPr>
        <w:tc>
          <w:tcPr>
            <w:tcW w:w="704" w:type="dxa"/>
            <w:shd w:val="clear" w:color="auto" w:fill="FFFFFF"/>
            <w:vAlign w:val="center"/>
          </w:tcPr>
          <w:p w:rsidR="00D869BE" w:rsidRPr="00D869BE" w:rsidRDefault="00D869BE" w:rsidP="00A205B5">
            <w:pPr>
              <w:spacing w:after="0"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ru-RU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D869BE" w:rsidRPr="00D869BE" w:rsidRDefault="00D869BE" w:rsidP="00A205B5">
            <w:pPr>
              <w:spacing w:after="0"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18"/>
                <w:lang w:val="hy-AM"/>
              </w:rPr>
            </w:pPr>
            <w:r w:rsidRPr="00D869BE">
              <w:rPr>
                <w:rFonts w:ascii="GHEA Mariam" w:eastAsia="Times New Roman" w:hAnsi="GHEA Mariam" w:cs="Times New Roman"/>
                <w:iCs/>
                <w:color w:val="000000" w:themeColor="text1"/>
                <w:sz w:val="18"/>
                <w:szCs w:val="18"/>
                <w:lang w:val="hy-AM" w:eastAsia="ru-RU"/>
              </w:rPr>
              <w:t>Ծաղկաձոր համայնքում ժամանցային այգու կառուցում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A205B5">
        <w:tc>
          <w:tcPr>
            <w:tcW w:w="6658" w:type="dxa"/>
            <w:gridSpan w:val="2"/>
            <w:vAlign w:val="center"/>
          </w:tcPr>
          <w:p w:rsidR="00D869BE" w:rsidRPr="003B2F9A" w:rsidRDefault="00D869BE" w:rsidP="00A205B5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701" w:type="dxa"/>
            <w:vAlign w:val="center"/>
          </w:tcPr>
          <w:p w:rsidR="00D869BE" w:rsidRPr="00DC0D33" w:rsidRDefault="00D869BE" w:rsidP="00A205B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D869BE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D869BE" w:rsidRPr="001B59A6" w:rsidRDefault="00D869BE" w:rsidP="00D869BE">
            <w:pPr>
              <w:spacing w:after="0" w:line="20" w:lineRule="atLeast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11. 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Նախադպրոցական կրթություն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A205B5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D869BE" w:rsidRPr="00DC0D33" w:rsidRDefault="00DC0D33" w:rsidP="00FD6986">
            <w:pPr>
              <w:pStyle w:val="a7"/>
              <w:numPr>
                <w:ilvl w:val="0"/>
                <w:numId w:val="41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b/>
                <w:sz w:val="18"/>
                <w:szCs w:val="20"/>
                <w:lang w:val="hy-AM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D869BE" w:rsidRPr="003B2F9A" w:rsidRDefault="00DC0D33" w:rsidP="00D869BE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Նախ</w:t>
            </w:r>
            <w:r w:rsidR="00D869BE" w:rsidRPr="003B2F9A">
              <w:rPr>
                <w:rFonts w:ascii="GHEA Grapalat" w:hAnsi="GHEA Grapalat"/>
                <w:sz w:val="18"/>
                <w:szCs w:val="20"/>
                <w:lang w:val="hy-AM"/>
              </w:rPr>
              <w:t>ադպրոցական կրթության կազմակերպում</w:t>
            </w:r>
          </w:p>
        </w:tc>
        <w:tc>
          <w:tcPr>
            <w:tcW w:w="1842" w:type="dxa"/>
            <w:shd w:val="clear" w:color="auto" w:fill="FFFFFF"/>
          </w:tcPr>
          <w:p w:rsidR="00D869BE" w:rsidRPr="00DC0D33" w:rsidRDefault="00DC0D33" w:rsidP="00DC0D3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182055,0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345C76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D869BE" w:rsidRPr="00DC0D33" w:rsidRDefault="00D869BE" w:rsidP="00FD6986">
            <w:pPr>
              <w:pStyle w:val="a7"/>
              <w:numPr>
                <w:ilvl w:val="0"/>
                <w:numId w:val="41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Ա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րտադպրոցական կրթության կազմակերպում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869BE" w:rsidRPr="00DC0D33" w:rsidRDefault="00DC0D33" w:rsidP="00D869BE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32935,0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5C2256">
        <w:tc>
          <w:tcPr>
            <w:tcW w:w="6658" w:type="dxa"/>
            <w:gridSpan w:val="2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D869BE" w:rsidRPr="00DC0D33" w:rsidRDefault="00DC0D33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226490,2</w:t>
            </w:r>
          </w:p>
        </w:tc>
        <w:tc>
          <w:tcPr>
            <w:tcW w:w="1701" w:type="dxa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D869BE" w:rsidRPr="003B2F9A" w:rsidTr="005C2256">
        <w:trPr>
          <w:cantSplit/>
          <w:trHeight w:val="139"/>
        </w:trPr>
        <w:tc>
          <w:tcPr>
            <w:tcW w:w="6658" w:type="dxa"/>
            <w:gridSpan w:val="2"/>
            <w:shd w:val="clear" w:color="auto" w:fill="DEEAF6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12.Սոցիալական պաշտպանություն</w:t>
            </w:r>
          </w:p>
        </w:tc>
        <w:tc>
          <w:tcPr>
            <w:tcW w:w="1842" w:type="dxa"/>
            <w:shd w:val="clear" w:color="auto" w:fill="DEEAF6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D869BE" w:rsidRPr="003B2F9A" w:rsidTr="00345C76">
        <w:trPr>
          <w:cantSplit/>
          <w:trHeight w:val="139"/>
        </w:trPr>
        <w:tc>
          <w:tcPr>
            <w:tcW w:w="704" w:type="dxa"/>
            <w:shd w:val="clear" w:color="auto" w:fill="FFFFFF"/>
            <w:vAlign w:val="center"/>
          </w:tcPr>
          <w:p w:rsidR="00D869BE" w:rsidRPr="003B2F9A" w:rsidRDefault="00D869BE" w:rsidP="00FD6986">
            <w:pPr>
              <w:numPr>
                <w:ilvl w:val="0"/>
                <w:numId w:val="7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954" w:type="dxa"/>
            <w:shd w:val="clear" w:color="auto" w:fill="FFFFFF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>Աջակցություն համայնքի սոցիալապես  անապահով բնակիչներին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869BE" w:rsidRPr="00DC0D33" w:rsidRDefault="00D869BE" w:rsidP="00DC0D3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        </w:t>
            </w:r>
            <w:r w:rsidR="00DC0D33" w:rsidRPr="00DC0D33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117</w:t>
            </w:r>
            <w:r w:rsidRPr="00DC0D33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5C2256">
        <w:tc>
          <w:tcPr>
            <w:tcW w:w="6658" w:type="dxa"/>
            <w:gridSpan w:val="2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2" w:type="dxa"/>
            <w:vAlign w:val="center"/>
          </w:tcPr>
          <w:p w:rsidR="00D869BE" w:rsidRPr="00DC0D33" w:rsidRDefault="00DC0D33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117</w:t>
            </w:r>
            <w:r w:rsidR="00D869BE"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701" w:type="dxa"/>
            <w:vAlign w:val="center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  <w:tr w:rsidR="00D869BE" w:rsidRPr="003B2F9A" w:rsidTr="005C2256">
        <w:tc>
          <w:tcPr>
            <w:tcW w:w="6658" w:type="dxa"/>
            <w:gridSpan w:val="2"/>
            <w:shd w:val="clear" w:color="auto" w:fill="BFBFBF"/>
            <w:vAlign w:val="center"/>
          </w:tcPr>
          <w:p w:rsidR="00D869BE" w:rsidRPr="003B2F9A" w:rsidRDefault="00D869BE" w:rsidP="00D869BE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Ընդհանուրը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D869BE" w:rsidRPr="00DC0D33" w:rsidRDefault="00D869BE" w:rsidP="00DC0D3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     </w:t>
            </w:r>
            <w:r w:rsidR="00DC0D33"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4093117,4</w:t>
            </w:r>
          </w:p>
        </w:tc>
        <w:tc>
          <w:tcPr>
            <w:tcW w:w="1701" w:type="dxa"/>
            <w:shd w:val="clear" w:color="auto" w:fill="BFBFBF"/>
          </w:tcPr>
          <w:p w:rsidR="00D869BE" w:rsidRPr="00DC0D33" w:rsidRDefault="00D869BE" w:rsidP="00D869BE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DC0D33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</w:tbl>
    <w:p w:rsidR="000031C3" w:rsidRPr="003B2F9A" w:rsidRDefault="00353250" w:rsidP="00DC0D33">
      <w:pPr>
        <w:spacing w:after="160" w:line="259" w:lineRule="auto"/>
        <w:rPr>
          <w:rFonts w:ascii="GHEA Grapalat" w:hAnsi="GHEA Grapalat"/>
          <w:b/>
          <w:sz w:val="20"/>
          <w:lang w:val="hy-AM"/>
        </w:rPr>
      </w:pPr>
      <w:r w:rsidRPr="003B2F9A">
        <w:rPr>
          <w:rFonts w:ascii="GHEA Grapalat" w:hAnsi="GHEA Grapalat"/>
          <w:b/>
          <w:color w:val="538135" w:themeColor="accent6" w:themeShade="BF"/>
          <w:sz w:val="20"/>
          <w:lang w:val="hy-AM"/>
        </w:rPr>
        <w:br w:type="page"/>
      </w:r>
      <w:r w:rsidR="00D8244B" w:rsidRPr="003B2F9A">
        <w:rPr>
          <w:rFonts w:ascii="GHEA Grapalat" w:hAnsi="GHEA Grapalat"/>
          <w:b/>
          <w:sz w:val="20"/>
          <w:lang w:val="hy-AM"/>
        </w:rPr>
        <w:lastRenderedPageBreak/>
        <w:t xml:space="preserve">Աղյուսակ </w:t>
      </w:r>
      <w:r w:rsidR="004E47E8" w:rsidRPr="003B2F9A">
        <w:rPr>
          <w:rFonts w:ascii="GHEA Grapalat" w:hAnsi="GHEA Grapalat"/>
          <w:b/>
          <w:sz w:val="20"/>
          <w:lang w:val="hy-AM"/>
        </w:rPr>
        <w:t>4</w:t>
      </w:r>
      <w:r w:rsidR="00D8244B" w:rsidRPr="003B2F9A">
        <w:rPr>
          <w:rFonts w:ascii="Cambria Math" w:eastAsia="MS Mincho" w:hAnsi="Cambria Math" w:cs="Cambria Math"/>
          <w:b/>
          <w:sz w:val="20"/>
          <w:lang w:val="hy-AM"/>
        </w:rPr>
        <w:t>․</w:t>
      </w:r>
      <w:r w:rsidR="00552D40" w:rsidRPr="003B2F9A">
        <w:rPr>
          <w:rFonts w:ascii="GHEA Grapalat" w:hAnsi="GHEA Grapalat"/>
          <w:b/>
          <w:sz w:val="20"/>
          <w:lang w:val="hy-AM"/>
        </w:rPr>
        <w:t>ՏԱՊ-ով նախատեսված ծրագրերի տրամաբանական հենք</w:t>
      </w:r>
      <w:r w:rsidR="00991E01" w:rsidRPr="003B2F9A">
        <w:rPr>
          <w:rFonts w:ascii="GHEA Grapalat" w:hAnsi="GHEA Grapalat"/>
          <w:b/>
          <w:sz w:val="20"/>
          <w:lang w:val="hy-AM"/>
        </w:rPr>
        <w:t>եր</w:t>
      </w:r>
      <w:r w:rsidR="00552D40" w:rsidRPr="003B2F9A">
        <w:rPr>
          <w:rFonts w:ascii="GHEA Grapalat" w:hAnsi="GHEA Grapalat"/>
          <w:b/>
          <w:sz w:val="20"/>
          <w:lang w:val="hy-AM"/>
        </w:rPr>
        <w:t>ը</w:t>
      </w:r>
      <w:r w:rsidR="00D8244B" w:rsidRPr="003B2F9A">
        <w:rPr>
          <w:rFonts w:ascii="GHEA Grapalat" w:hAnsi="GHEA Grapalat"/>
          <w:b/>
          <w:sz w:val="20"/>
          <w:lang w:val="hy-AM"/>
        </w:rPr>
        <w:t>՝ ըստ համայնքի ղեկավարի լիազորությունների ոլորտ</w:t>
      </w:r>
      <w:r w:rsidR="00CD4F47" w:rsidRPr="003B2F9A">
        <w:rPr>
          <w:rFonts w:ascii="GHEA Grapalat" w:hAnsi="GHEA Grapalat"/>
          <w:b/>
          <w:sz w:val="20"/>
          <w:lang w:val="hy-AM"/>
        </w:rPr>
        <w:t>ներ</w:t>
      </w:r>
      <w:r w:rsidR="00D8244B" w:rsidRPr="003B2F9A">
        <w:rPr>
          <w:rFonts w:ascii="GHEA Grapalat" w:hAnsi="GHEA Grapalat"/>
          <w:b/>
          <w:sz w:val="20"/>
          <w:lang w:val="hy-AM"/>
        </w:rPr>
        <w:t>ի</w:t>
      </w:r>
    </w:p>
    <w:p w:rsidR="000031C3" w:rsidRPr="003B2F9A" w:rsidRDefault="000031C3" w:rsidP="000031C3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10"/>
          <w:szCs w:val="24"/>
          <w:lang w:val="hy-AM"/>
        </w:rPr>
      </w:pPr>
    </w:p>
    <w:tbl>
      <w:tblPr>
        <w:tblStyle w:val="TableGrid12"/>
        <w:tblW w:w="1431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2126"/>
        <w:gridCol w:w="1985"/>
        <w:gridCol w:w="1133"/>
        <w:gridCol w:w="1843"/>
      </w:tblGrid>
      <w:tr w:rsidR="00EE1A66" w:rsidRPr="003B2F9A" w:rsidTr="0057387B">
        <w:trPr>
          <w:cantSplit/>
          <w:trHeight w:val="782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Ամփոփ նկարագիր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Արդյունքային ցուցանիշներ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Տեղեկատվության աղբյուրներ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Պատասխանատու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Ժամկետ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Ռիսկեր</w:t>
            </w:r>
          </w:p>
        </w:tc>
      </w:tr>
      <w:tr w:rsidR="00EE1A66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EE1A66" w:rsidRPr="003B2F9A" w:rsidRDefault="00EE1A66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Ոլորտ 1. Ընդհանուր </w:t>
            </w:r>
          </w:p>
        </w:tc>
      </w:tr>
      <w:tr w:rsidR="00EE1A66" w:rsidRPr="006C0BB5" w:rsidTr="0057387B">
        <w:trPr>
          <w:trHeight w:val="2048"/>
          <w:jc w:val="center"/>
        </w:trPr>
        <w:tc>
          <w:tcPr>
            <w:tcW w:w="7225" w:type="dxa"/>
            <w:gridSpan w:val="2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EE1A66" w:rsidRPr="003B2F9A" w:rsidRDefault="00EE1A66" w:rsidP="005B7E1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Ապահովել տեղական ինքնակառավարման իրականացումը </w:t>
            </w:r>
            <w:r w:rsidR="005B7E11" w:rsidRPr="003B2F9A">
              <w:rPr>
                <w:rFonts w:ascii="GHEA Grapalat" w:hAnsi="GHEA Grapalat"/>
                <w:sz w:val="18"/>
                <w:lang w:val="hy-AM"/>
              </w:rPr>
              <w:t xml:space="preserve">Ծաղկաձոր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համայնքում, ունենալ բնակչությանը համայնքային ծառայությունների մատուցման արդյունավետ, մասնագիտացված, նպատակային և թափանցիկ համակարգ </w:t>
            </w:r>
          </w:p>
        </w:tc>
        <w:tc>
          <w:tcPr>
            <w:tcW w:w="7087" w:type="dxa"/>
            <w:gridSpan w:val="4"/>
            <w:vAlign w:val="center"/>
          </w:tcPr>
          <w:p w:rsidR="00EE1A66" w:rsidRPr="003B2F9A" w:rsidRDefault="00EE1A66" w:rsidP="0057387B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  <w:t>Ոլորտի ազդեցության (վերջնական արդյունքի) ցուցանիշ</w:t>
            </w:r>
          </w:p>
          <w:p w:rsidR="00EE1A66" w:rsidRPr="003B2F9A" w:rsidRDefault="00EE1A66" w:rsidP="00FD6986">
            <w:pPr>
              <w:numPr>
                <w:ilvl w:val="0"/>
                <w:numId w:val="8"/>
              </w:numPr>
              <w:spacing w:after="0" w:line="20" w:lineRule="atLeast"/>
              <w:ind w:left="279" w:hanging="283"/>
              <w:contextualSpacing/>
              <w:jc w:val="both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բնակիչների բավարարվածությունը (հարցումների հիման վրա) ՏԻՄ-երի գործունեությունից, մատուցվող հանրային ծառայություններից,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9</w:t>
            </w:r>
            <w:r w:rsidR="00B9352E"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5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%</w:t>
            </w:r>
          </w:p>
          <w:p w:rsidR="00EE1A66" w:rsidRPr="003B2F9A" w:rsidRDefault="00EE1A66" w:rsidP="00FD6986">
            <w:pPr>
              <w:numPr>
                <w:ilvl w:val="0"/>
                <w:numId w:val="8"/>
              </w:numPr>
              <w:spacing w:after="0" w:line="20" w:lineRule="atLeast"/>
              <w:ind w:left="279" w:hanging="283"/>
              <w:contextualSpacing/>
              <w:jc w:val="both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Համայնքի բնակիչների մասնակցությամբ ՏԻՄ-երի (համայնքի ղեկավարի, համայնքի ավագանու) կողմից կայացված որոշումների թվի տեսակարար կշիռը կայացված որոշումների ընդհանուր թվի մեջ,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5 %</w:t>
            </w:r>
          </w:p>
          <w:p w:rsidR="00EE1A66" w:rsidRPr="003B2F9A" w:rsidRDefault="00EE1A66" w:rsidP="00FD6986">
            <w:pPr>
              <w:numPr>
                <w:ilvl w:val="0"/>
                <w:numId w:val="8"/>
              </w:numPr>
              <w:spacing w:after="0" w:line="20" w:lineRule="atLeast"/>
              <w:ind w:left="279" w:hanging="283"/>
              <w:contextualSpacing/>
              <w:jc w:val="both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Համայնքի բյուջեի սեփական եկամուտների տեսակարար կշիռը համայնքի բյուջեի ընդհանուր մուտքերի կազմում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 xml:space="preserve">, </w:t>
            </w:r>
            <w:r w:rsidR="00B9352E"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9</w:t>
            </w:r>
            <w:r w:rsidR="00766F16"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4</w:t>
            </w:r>
            <w:r w:rsidR="00B9352E"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.</w:t>
            </w:r>
            <w:r w:rsidR="00766F16"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6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%</w:t>
            </w:r>
          </w:p>
        </w:tc>
      </w:tr>
      <w:tr w:rsidR="00EE1A66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EE1A66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Ծրագիր 1. Համայնքի աշխատակազմի պահպանում</w:t>
            </w:r>
          </w:p>
        </w:tc>
      </w:tr>
      <w:tr w:rsidR="008C529A" w:rsidRPr="006C0BB5" w:rsidTr="007B16EC">
        <w:trPr>
          <w:trHeight w:val="1801"/>
          <w:jc w:val="center"/>
        </w:trPr>
        <w:tc>
          <w:tcPr>
            <w:tcW w:w="2689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Ապահովել ՏԻՄ-երի, աշխատակազմի արդյունավետ գործունեությունը, թափանցիկ  կառավարումը և բնակչությանը    ծառայությունների մատուցումը:</w:t>
            </w:r>
          </w:p>
        </w:tc>
        <w:tc>
          <w:tcPr>
            <w:tcW w:w="4536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8C529A" w:rsidRPr="003B2F9A" w:rsidRDefault="008C529A" w:rsidP="008C529A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1. ՏԻՄ-երը, աշխատակազմը, բնականոն գործել են,</w:t>
            </w:r>
          </w:p>
          <w:p w:rsidR="008C529A" w:rsidRPr="003B2F9A" w:rsidRDefault="008C529A" w:rsidP="008C529A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2.Բնակչությանը մատուցվող հանրային ծառայությունների որակը՝ լավ</w:t>
            </w:r>
          </w:p>
        </w:tc>
        <w:tc>
          <w:tcPr>
            <w:tcW w:w="2126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 աշխատակազմի քարտուղար, 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8C529A" w:rsidRPr="003B2F9A" w:rsidRDefault="008E0007" w:rsidP="007B16EC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202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="008C529A"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նյութական և ֆինանսական ռեսուրսների առկայություն </w:t>
            </w:r>
          </w:p>
        </w:tc>
      </w:tr>
      <w:tr w:rsidR="008C529A" w:rsidRPr="006C0BB5" w:rsidTr="007B16EC">
        <w:trPr>
          <w:trHeight w:val="1266"/>
          <w:jc w:val="center"/>
        </w:trPr>
        <w:tc>
          <w:tcPr>
            <w:tcW w:w="2689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Միջանկյալ արդյունքներ.</w:t>
            </w:r>
          </w:p>
          <w:p w:rsidR="00B24D9C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Ապահովվել ՏԻՄ-երի, աշխատակազմի</w:t>
            </w:r>
            <w:r w:rsidR="00B24D9C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բնականոն</w:t>
            </w:r>
            <w:r w:rsidR="00B24D9C"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և արդյունավետ գործունեությունը, թափանցիկ  կառավարումը</w:t>
            </w:r>
            <w:r w:rsidR="00B24D9C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և բնակչությանը ծառայությունների մատուցումը,</w:t>
            </w:r>
            <w:r w:rsidR="00B24D9C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աճել է համայնքի բյուջեի սեփական եկամուտների տեսակարար կշիռը համայնքի բյուջեի ընդհանուր մուտքերի կազմում:</w:t>
            </w:r>
          </w:p>
        </w:tc>
        <w:tc>
          <w:tcPr>
            <w:tcW w:w="4536" w:type="dxa"/>
            <w:vAlign w:val="center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8C529A" w:rsidRPr="003B2F9A" w:rsidRDefault="008C529A" w:rsidP="00FD6986">
            <w:pPr>
              <w:numPr>
                <w:ilvl w:val="0"/>
                <w:numId w:val="9"/>
              </w:numPr>
              <w:spacing w:after="0" w:line="240" w:lineRule="auto"/>
              <w:ind w:left="169" w:right="-69" w:hanging="1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Համայնքի աշխատակազմի աշխատողների թիվը,</w:t>
            </w:r>
            <w:r w:rsidR="00AF62CC" w:rsidRPr="003B2F9A">
              <w:rPr>
                <w:rFonts w:ascii="GHEA Grapalat" w:hAnsi="GHEA Grapalat"/>
                <w:color w:val="000000" w:themeColor="text1"/>
                <w:sz w:val="18"/>
              </w:rPr>
              <w:t>64</w:t>
            </w:r>
          </w:p>
          <w:p w:rsidR="007573BB" w:rsidRPr="003B2F9A" w:rsidRDefault="008C529A" w:rsidP="00FD6986">
            <w:pPr>
              <w:numPr>
                <w:ilvl w:val="0"/>
                <w:numId w:val="9"/>
              </w:numPr>
              <w:spacing w:after="0" w:line="240" w:lineRule="auto"/>
              <w:ind w:left="169" w:right="-69" w:hanging="1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Աշխատակիցների գործունեության արդյունավետության բարձրացում, 3%</w:t>
            </w:r>
          </w:p>
          <w:p w:rsidR="008C529A" w:rsidRPr="003B2F9A" w:rsidRDefault="008C529A" w:rsidP="00FD6986">
            <w:pPr>
              <w:numPr>
                <w:ilvl w:val="0"/>
                <w:numId w:val="9"/>
              </w:numPr>
              <w:spacing w:after="0" w:line="240" w:lineRule="auto"/>
              <w:ind w:left="169" w:right="-69" w:hanging="1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աշխատակազմի աշխատանքային օրերի թիվը տարվա ընթացքում</w:t>
            </w:r>
            <w:r w:rsidR="00A138DC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, 248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օր</w:t>
            </w:r>
          </w:p>
          <w:p w:rsidR="008C529A" w:rsidRPr="003B2F9A" w:rsidRDefault="008C529A" w:rsidP="00FD6986">
            <w:pPr>
              <w:numPr>
                <w:ilvl w:val="0"/>
                <w:numId w:val="9"/>
              </w:numPr>
              <w:spacing w:after="0" w:line="240" w:lineRule="auto"/>
              <w:ind w:left="169" w:right="-69" w:hanging="1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պաշտոնական համացանցային կայքի առկայությունը` այո</w:t>
            </w:r>
          </w:p>
          <w:p w:rsidR="008C529A" w:rsidRPr="003B2F9A" w:rsidRDefault="008C529A" w:rsidP="00FD6986">
            <w:pPr>
              <w:numPr>
                <w:ilvl w:val="0"/>
                <w:numId w:val="9"/>
              </w:numPr>
              <w:spacing w:after="0" w:line="240" w:lineRule="auto"/>
              <w:ind w:left="169" w:right="-69" w:hanging="1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ՏԻՄ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-երի, աշխատակազմի գործունեության վերաբերյալ բնակիչների կողմից ստացվող դիմում-բողոքների թվի նվազում, 10%</w:t>
            </w:r>
          </w:p>
          <w:p w:rsidR="00B24D9C" w:rsidRPr="003B2F9A" w:rsidRDefault="00B24D9C" w:rsidP="00B24D9C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6,Համայնքապետարանի աշխատակազմում բարձրագույն կրթություն ունեցող աշխատողների թվի տեսակարար կշիռը ընդհանուրի մեջ</w:t>
            </w:r>
            <w:r w:rsidR="004E63F4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,  65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  <w:p w:rsidR="00B24D9C" w:rsidRPr="003B2F9A" w:rsidRDefault="00B24D9C" w:rsidP="00B24D9C">
            <w:pPr>
              <w:spacing w:after="0" w:line="240" w:lineRule="auto"/>
              <w:ind w:left="169"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  <w:p w:rsidR="008C529A" w:rsidRPr="003B2F9A" w:rsidRDefault="004E63F4" w:rsidP="004E63F4">
            <w:p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lastRenderedPageBreak/>
              <w:t>7.</w:t>
            </w:r>
            <w:r w:rsidR="008C529A"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Աշխատակազմում</w:t>
            </w:r>
            <w:r w:rsidR="008C529A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առկա տեղեկատվական և հեռահաղորդակցության համակարգերի օգտագործման մակարդակը, 90%</w:t>
            </w:r>
          </w:p>
          <w:p w:rsidR="008C529A" w:rsidRPr="003B2F9A" w:rsidRDefault="004E63F4" w:rsidP="004E63F4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8.</w:t>
            </w:r>
            <w:r w:rsidR="008C529A" w:rsidRPr="003B2F9A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Աշխատակազմում</w:t>
            </w:r>
            <w:r w:rsidR="008C529A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ստացված մեկ դիմումին պատասխանելու միջին ժամանակը, 4 օր</w:t>
            </w:r>
          </w:p>
        </w:tc>
        <w:tc>
          <w:tcPr>
            <w:tcW w:w="2126" w:type="dxa"/>
          </w:tcPr>
          <w:p w:rsidR="008C529A" w:rsidRPr="003B2F9A" w:rsidRDefault="008C529A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Աշխատակազմ,  ՄԳ կիսամյակային, տարեկան հաշվետվություններ,</w:t>
            </w:r>
          </w:p>
          <w:p w:rsidR="008C529A" w:rsidRPr="003B2F9A" w:rsidRDefault="008C529A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85" w:type="dxa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աշխատակազմի քարտուղար, </w:t>
            </w:r>
          </w:p>
        </w:tc>
        <w:tc>
          <w:tcPr>
            <w:tcW w:w="1133" w:type="dxa"/>
          </w:tcPr>
          <w:p w:rsidR="008C529A" w:rsidRPr="003B2F9A" w:rsidRDefault="008C529A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հունվար– դեկտեմբեր</w:t>
            </w:r>
          </w:p>
        </w:tc>
        <w:tc>
          <w:tcPr>
            <w:tcW w:w="1843" w:type="dxa"/>
          </w:tcPr>
          <w:p w:rsidR="008C529A" w:rsidRPr="003B2F9A" w:rsidRDefault="008C529A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 և</w:t>
            </w:r>
          </w:p>
          <w:p w:rsidR="008C529A" w:rsidRPr="003B2F9A" w:rsidRDefault="008C529A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ֆինանսական ռեսուրսների        </w:t>
            </w:r>
          </w:p>
          <w:p w:rsidR="008C529A" w:rsidRPr="003B2F9A" w:rsidRDefault="008C529A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առկայություն</w:t>
            </w:r>
          </w:p>
        </w:tc>
      </w:tr>
      <w:tr w:rsidR="008C529A" w:rsidRPr="006C0BB5" w:rsidTr="007B16EC">
        <w:trPr>
          <w:trHeight w:val="179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Միջոցառումներ (գործողություններ)</w:t>
            </w:r>
          </w:p>
          <w:p w:rsidR="008C529A" w:rsidRPr="003B2F9A" w:rsidRDefault="008C529A" w:rsidP="007B16EC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1.ՏԻՄ-երի, համայնքապետարանի աշխատակազմի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արդյունավետ և թափանցիկ գործունեության ապահովում</w:t>
            </w:r>
          </w:p>
          <w:p w:rsidR="008C529A" w:rsidRPr="003B2F9A" w:rsidRDefault="008C529A" w:rsidP="004E63F4">
            <w:pPr>
              <w:spacing w:after="0" w:line="240" w:lineRule="auto"/>
              <w:ind w:right="-69"/>
              <w:contextualSpacing/>
              <w:rPr>
                <w:rFonts w:ascii="GHEA Grapalat" w:hAnsi="GHEA Grapalat" w:cs="Sylfaen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hy-AM"/>
              </w:rPr>
              <w:t>2.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Աշխատակազմի  կողմից տեղական ինքնակառավարման մարմինների համար օրենքով և իրավական այլ ակտերով  սահմանված  լիազորությունների և  քաղաքացիական իրավահարաբերությունների  իրականացում  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Համայնքի տարեկան բյուջեով նախատեսված պահպանման ծախսեր՝ </w:t>
            </w:r>
            <w:r w:rsidR="00DC0D33" w:rsidRPr="00DC0D33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615127,0</w:t>
            </w:r>
            <w:r w:rsidR="009A1CF1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հազ. դրամ 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Sylfaen"/>
                <w:sz w:val="18"/>
                <w:szCs w:val="20"/>
                <w:lang w:val="hy-AM"/>
              </w:rPr>
              <w:t xml:space="preserve">Համայնքի աշխատակազմի աշխատակիցների թիվը՝ </w:t>
            </w:r>
            <w:r w:rsidR="00DC0D33">
              <w:rPr>
                <w:rFonts w:ascii="GHEA Grapalat" w:eastAsia="Calibri" w:hAnsi="GHEA Grapalat" w:cs="Sylfaen"/>
                <w:sz w:val="18"/>
                <w:szCs w:val="20"/>
                <w:lang w:val="ru-RU"/>
              </w:rPr>
              <w:t>57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հողի հարկի և գույքահարկի գանձման ավտոմատացված համակարգեր՝ 1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Համայնքապետարանի վարչական շենք և գույք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Աշխատակազմում առկա համակարգչային սարքերի և սարքավորումների թիվը </w:t>
            </w:r>
            <w:r w:rsidR="00DC0D33" w:rsidRPr="00DC0D33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60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պաշտոնական համացանցային կայք  </w:t>
            </w:r>
            <w:hyperlink w:history="1">
              <w:r w:rsidRPr="003B2F9A">
                <w:rPr>
                  <w:rStyle w:val="af0"/>
                  <w:rFonts w:ascii="GHEA Grapalat" w:hAnsi="GHEA Grapalat" w:cstheme="minorBidi"/>
                  <w:sz w:val="18"/>
                  <w:lang w:val="hy-AM"/>
                </w:rPr>
                <w:t xml:space="preserve">http://www.tsakhkadzor-kotayk.am </w:t>
              </w:r>
            </w:hyperlink>
          </w:p>
        </w:tc>
      </w:tr>
      <w:tr w:rsidR="00DC5402" w:rsidRPr="006C0BB5" w:rsidTr="007B16EC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</w:t>
            </w:r>
            <w:r w:rsidR="007B16EC" w:rsidRPr="003B2F9A">
              <w:rPr>
                <w:rFonts w:ascii="GHEA Grapalat" w:hAnsi="GHEA Grapalat"/>
                <w:b/>
                <w:sz w:val="18"/>
                <w:lang w:val="hy-AM"/>
              </w:rPr>
              <w:t>2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. Վարչական շենքի վերանորոգում և վարչական գույքի  ձեռք բերում</w:t>
            </w:r>
          </w:p>
        </w:tc>
      </w:tr>
      <w:tr w:rsidR="00DC5402" w:rsidRPr="006C0BB5" w:rsidTr="007B16EC">
        <w:trPr>
          <w:trHeight w:val="1801"/>
          <w:jc w:val="center"/>
        </w:trPr>
        <w:tc>
          <w:tcPr>
            <w:tcW w:w="2689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Բարելավվել </w:t>
            </w:r>
            <w:r w:rsidR="0047381C" w:rsidRPr="003B2F9A">
              <w:rPr>
                <w:rFonts w:ascii="GHEA Grapalat" w:hAnsi="GHEA Grapalat"/>
                <w:sz w:val="18"/>
                <w:lang w:val="hy-AM"/>
              </w:rPr>
              <w:t xml:space="preserve"> աշխատակազմի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աշխատանքային</w:t>
            </w:r>
            <w:r w:rsidR="00A20C91" w:rsidRPr="003B2F9A">
              <w:rPr>
                <w:rFonts w:ascii="GHEA Grapalat" w:hAnsi="GHEA Grapalat"/>
                <w:sz w:val="18"/>
                <w:lang w:val="hy-AM"/>
              </w:rPr>
              <w:t>, գույքային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պայմանները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Աշխատակազմի աշխատանքային պայմանների և գույքի որակը՝ լավ</w:t>
            </w:r>
          </w:p>
        </w:tc>
        <w:tc>
          <w:tcPr>
            <w:tcW w:w="2126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 աշխատակազմի քարտուղար, 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DC5402" w:rsidRPr="003B2F9A" w:rsidRDefault="00DC5402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նյութական և ֆինանսական ռեսուրսների առկայություն </w:t>
            </w:r>
          </w:p>
        </w:tc>
      </w:tr>
      <w:tr w:rsidR="00DC5402" w:rsidRPr="006C0BB5" w:rsidTr="007B16EC">
        <w:trPr>
          <w:trHeight w:val="1266"/>
          <w:jc w:val="center"/>
        </w:trPr>
        <w:tc>
          <w:tcPr>
            <w:tcW w:w="2689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Ապահովվել է աշխատակազմի</w:t>
            </w:r>
          </w:p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բնականոն գործունեությունը,բարելավվել աշխատանքային պայմանները</w:t>
            </w:r>
          </w:p>
        </w:tc>
        <w:tc>
          <w:tcPr>
            <w:tcW w:w="4536" w:type="dxa"/>
            <w:vAlign w:val="center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6"/>
              </w:num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Աշխատակիցների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գործունեության արդյունավետության բարձրացում, 3%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աշխատակազմի աշխատանքային օրերի թիվը տարվա ընթացքում,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2</w:t>
            </w:r>
            <w:r w:rsidR="00B9352E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48</w:t>
            </w:r>
            <w:r w:rsidRPr="003B2F9A">
              <w:rPr>
                <w:rFonts w:ascii="GHEA Grapalat" w:hAnsi="GHEA Grapalat"/>
                <w:color w:val="FF0000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օր</w:t>
            </w:r>
          </w:p>
          <w:p w:rsidR="00DC5402" w:rsidRPr="003B2F9A" w:rsidRDefault="00DC5402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DC5402" w:rsidRPr="003B2F9A" w:rsidRDefault="00DC5402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C5402" w:rsidRPr="003B2F9A" w:rsidRDefault="00DC5402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85" w:type="dxa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աշխատակազմ, </w:t>
            </w:r>
          </w:p>
        </w:tc>
        <w:tc>
          <w:tcPr>
            <w:tcW w:w="1133" w:type="dxa"/>
          </w:tcPr>
          <w:p w:rsidR="00DC5402" w:rsidRPr="003B2F9A" w:rsidRDefault="00DC5402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հունվար– դեկտեմբեր</w:t>
            </w:r>
          </w:p>
        </w:tc>
        <w:tc>
          <w:tcPr>
            <w:tcW w:w="1843" w:type="dxa"/>
          </w:tcPr>
          <w:p w:rsidR="00DC5402" w:rsidRPr="003B2F9A" w:rsidRDefault="00DC5402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 և</w:t>
            </w:r>
          </w:p>
          <w:p w:rsidR="00DC5402" w:rsidRPr="003B2F9A" w:rsidRDefault="00DC5402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ֆինանսական ռեսուրսների        </w:t>
            </w:r>
          </w:p>
          <w:p w:rsidR="00DC5402" w:rsidRPr="003B2F9A" w:rsidRDefault="00DC5402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առկայություն</w:t>
            </w:r>
          </w:p>
        </w:tc>
      </w:tr>
      <w:tr w:rsidR="00DC5402" w:rsidRPr="006C0BB5" w:rsidTr="007B16EC">
        <w:trPr>
          <w:trHeight w:val="179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Միջոցառումներ (գործողություններ)</w:t>
            </w:r>
          </w:p>
          <w:p w:rsidR="00DC5402" w:rsidRPr="003B2F9A" w:rsidRDefault="00DC5402" w:rsidP="007B16EC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1.ՏԻՄ-երի, համայնքապետարանի աշխատակազմի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արդյունավետ և թափանցիկ գործունեության ապահովում</w:t>
            </w:r>
          </w:p>
          <w:p w:rsidR="00DC5402" w:rsidRPr="003B2F9A" w:rsidRDefault="00DC5402" w:rsidP="00FD6986">
            <w:pPr>
              <w:numPr>
                <w:ilvl w:val="0"/>
                <w:numId w:val="10"/>
              </w:numPr>
              <w:spacing w:after="0" w:line="240" w:lineRule="auto"/>
              <w:ind w:left="311" w:right="-69" w:hanging="284"/>
              <w:contextualSpacing/>
              <w:rPr>
                <w:rFonts w:ascii="GHEA Grapalat" w:hAnsi="GHEA Grapalat" w:cs="Sylfaen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Աշխատակազմի  կողմից տեղական ինքնակառավարման մարմինների համար օրենքով և իրավական այլ ակտերով  սահմանված  լիազորությունների և  քաղաքացիական իրավահարաբերությունների  իրականացում  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C5402" w:rsidRPr="003B2F9A" w:rsidRDefault="00DC5402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47381C" w:rsidRPr="003B2F9A" w:rsidRDefault="00DC5402" w:rsidP="00FD6986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տարեկան բյուջեով նախատեսված  ծախսեր՝ </w:t>
            </w:r>
          </w:p>
          <w:p w:rsidR="00DC5402" w:rsidRPr="003B2F9A" w:rsidRDefault="0047381C" w:rsidP="0047381C">
            <w:pPr>
              <w:pStyle w:val="a7"/>
              <w:spacing w:after="0" w:line="240" w:lineRule="auto"/>
              <w:ind w:left="812"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Վարչական շենքի վերանորոգում՝ </w:t>
            </w:r>
            <w:r w:rsidR="00075E7E" w:rsidRPr="00075E7E">
              <w:rPr>
                <w:rFonts w:ascii="GHEA Grapalat" w:hAnsi="GHEA Grapalat"/>
                <w:sz w:val="18"/>
                <w:szCs w:val="20"/>
                <w:lang w:val="hy-AM"/>
              </w:rPr>
              <w:t>36</w:t>
            </w:r>
            <w:r w:rsidR="00D606A3" w:rsidRPr="003B2F9A">
              <w:rPr>
                <w:rFonts w:ascii="GHEA Grapalat" w:hAnsi="GHEA Grapalat"/>
                <w:sz w:val="18"/>
                <w:szCs w:val="20"/>
                <w:lang w:val="hy-AM"/>
              </w:rPr>
              <w:t>000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.0 </w:t>
            </w:r>
            <w:r w:rsidR="00DC5402"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հազ. դրամ </w:t>
            </w:r>
          </w:p>
          <w:p w:rsidR="0047381C" w:rsidRPr="003B2F9A" w:rsidRDefault="0047381C" w:rsidP="0047381C">
            <w:pPr>
              <w:pStyle w:val="a7"/>
              <w:spacing w:after="0" w:line="240" w:lineRule="auto"/>
              <w:ind w:left="812"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Վարչական գույքի ձեռք բերում՝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  <w:r w:rsidR="00075E7E" w:rsidRPr="00075E7E">
              <w:rPr>
                <w:rFonts w:ascii="GHEA Grapalat" w:hAnsi="GHEA Grapalat"/>
                <w:sz w:val="18"/>
                <w:szCs w:val="20"/>
                <w:lang w:val="hy-AM"/>
              </w:rPr>
              <w:t>2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000.0 հազ դրամ,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hy-AM"/>
              </w:rPr>
              <w:t>Համայնքի աշխատակազմի աշխատակիցների թիվը՝</w:t>
            </w:r>
            <w:r w:rsidR="0047381C" w:rsidRPr="003B2F9A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="00075E7E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ru-RU"/>
              </w:rPr>
              <w:t>57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Համայնքապետարանի վարչական շենք և գույք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Աշխատակազմում առկա համակարգչային սարքերի և սարքավորումների թիվը </w:t>
            </w:r>
            <w:r w:rsidR="00075E7E" w:rsidRPr="00075E7E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60</w:t>
            </w:r>
          </w:p>
          <w:p w:rsidR="00DC5402" w:rsidRPr="003B2F9A" w:rsidRDefault="00DC5402" w:rsidP="00FD6986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 xml:space="preserve">Համայնքի պաշտոնական համացանցային կայք  </w:t>
            </w:r>
            <w:hyperlink w:history="1">
              <w:r w:rsidRPr="003B2F9A">
                <w:rPr>
                  <w:rStyle w:val="af0"/>
                  <w:rFonts w:ascii="GHEA Grapalat" w:hAnsi="GHEA Grapalat" w:cstheme="minorBidi"/>
                  <w:color w:val="000000" w:themeColor="text1"/>
                  <w:sz w:val="18"/>
                  <w:lang w:val="hy-AM"/>
                </w:rPr>
                <w:t xml:space="preserve">http://www.tsakhkadzor-kotayk.am </w:t>
              </w:r>
            </w:hyperlink>
          </w:p>
        </w:tc>
      </w:tr>
      <w:tr w:rsidR="008C529A" w:rsidRPr="006C0BB5" w:rsidTr="007B16EC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B24D9C" w:rsidRPr="003B2F9A" w:rsidRDefault="008C529A" w:rsidP="00B24D9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 </w:t>
            </w:r>
            <w:r w:rsidR="00B24D9C"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="007B16EC"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3</w:t>
            </w:r>
            <w:r w:rsidR="00B24D9C"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 Ընդհանուր բնույթի համայնքային այլ ծառայությունների բարելավում</w:t>
            </w:r>
          </w:p>
          <w:p w:rsidR="008C529A" w:rsidRPr="003B2F9A" w:rsidRDefault="008C529A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8C529A" w:rsidRPr="006C0BB5" w:rsidTr="0057387B">
        <w:trPr>
          <w:trHeight w:val="1801"/>
          <w:jc w:val="center"/>
        </w:trPr>
        <w:tc>
          <w:tcPr>
            <w:tcW w:w="2689" w:type="dxa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Բարելավել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բնակչությանը մատուցվող  հանրային ծառայությունների որակը</w:t>
            </w:r>
          </w:p>
        </w:tc>
        <w:tc>
          <w:tcPr>
            <w:tcW w:w="4536" w:type="dxa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Բնակչությանը մատուցվող հանրային ծառայությունների որակը՝ լավ</w:t>
            </w:r>
          </w:p>
        </w:tc>
        <w:tc>
          <w:tcPr>
            <w:tcW w:w="2126" w:type="dxa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 աշխատակազմի քարտուղար, 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8C529A" w:rsidRPr="003B2F9A" w:rsidRDefault="008C529A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նյութական և ֆինանսական ռեսուրսների առկայություն </w:t>
            </w:r>
          </w:p>
        </w:tc>
      </w:tr>
      <w:tr w:rsidR="008C529A" w:rsidRPr="006C0BB5" w:rsidTr="0057387B">
        <w:trPr>
          <w:trHeight w:val="1266"/>
          <w:jc w:val="center"/>
        </w:trPr>
        <w:tc>
          <w:tcPr>
            <w:tcW w:w="2689" w:type="dxa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Ապահովվել է աշխատակազմի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բնականոն գործունեությունը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Բարելավվել է բնակչությանը մատուցվող հանրային ծառայությունների որակը և մատչելիությունը:</w:t>
            </w:r>
          </w:p>
          <w:p w:rsidR="00D86119" w:rsidRPr="003B2F9A" w:rsidRDefault="00D86119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4536" w:type="dxa"/>
            <w:vAlign w:val="center"/>
          </w:tcPr>
          <w:p w:rsidR="008C529A" w:rsidRPr="003B2F9A" w:rsidRDefault="008C529A" w:rsidP="004E63F4">
            <w:pPr>
              <w:spacing w:after="0" w:line="20" w:lineRule="atLeast"/>
              <w:ind w:left="360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B24D9C" w:rsidRPr="003B2F9A" w:rsidRDefault="00B24D9C" w:rsidP="00FD6986">
            <w:pPr>
              <w:pStyle w:val="a7"/>
              <w:numPr>
                <w:ilvl w:val="0"/>
                <w:numId w:val="25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Ապահովվել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է համայնքային ծառայությունների արդյունավետ, թափանցիկ կառավարումը, ենթակառուցվածքների գործունեության պահպանումը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</w:p>
          <w:p w:rsidR="008C529A" w:rsidRPr="003B2F9A" w:rsidRDefault="008C529A" w:rsidP="00FD6986">
            <w:pPr>
              <w:pStyle w:val="a7"/>
              <w:numPr>
                <w:ilvl w:val="0"/>
                <w:numId w:val="25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Աշխատակազմում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առկա տեղեկատվական և հեռահաղորդակցության համակարգերի օգտագործման մակարդակը</w:t>
            </w:r>
            <w:r w:rsidR="004E63F4" w:rsidRPr="003B2F9A">
              <w:rPr>
                <w:rFonts w:ascii="GHEA Grapalat" w:hAnsi="GHEA Grapalat"/>
                <w:sz w:val="18"/>
                <w:lang w:val="hy-AM"/>
              </w:rPr>
              <w:t>, 90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%</w:t>
            </w:r>
          </w:p>
          <w:p w:rsidR="00D86119" w:rsidRPr="003B2F9A" w:rsidRDefault="008C529A" w:rsidP="00FD6986">
            <w:pPr>
              <w:pStyle w:val="a7"/>
              <w:numPr>
                <w:ilvl w:val="0"/>
                <w:numId w:val="25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Աշխատակազմում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ստացված մեկ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դիմումին պատասխանելու միջին ժամանակը, 4 օր</w:t>
            </w:r>
          </w:p>
          <w:p w:rsidR="00D86119" w:rsidRPr="003B2F9A" w:rsidRDefault="00D86119" w:rsidP="00FD6986">
            <w:pPr>
              <w:pStyle w:val="a7"/>
              <w:numPr>
                <w:ilvl w:val="0"/>
                <w:numId w:val="25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Համայնքումկիրառվողհամակարգչայինծրագրերիթարմացմանհաճախականությունը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, 6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ամիսըմեկանգամ</w:t>
            </w:r>
          </w:p>
          <w:p w:rsidR="00D86119" w:rsidRPr="003B2F9A" w:rsidRDefault="00D86119" w:rsidP="00FD6986">
            <w:pPr>
              <w:pStyle w:val="a7"/>
              <w:numPr>
                <w:ilvl w:val="0"/>
                <w:numId w:val="25"/>
              </w:num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Ծրագրի իրականացման ժամկետը -1 տարի</w:t>
            </w:r>
          </w:p>
        </w:tc>
        <w:tc>
          <w:tcPr>
            <w:tcW w:w="2126" w:type="dxa"/>
          </w:tcPr>
          <w:p w:rsidR="008C529A" w:rsidRPr="003B2F9A" w:rsidRDefault="008C529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8C529A" w:rsidRPr="003B2F9A" w:rsidRDefault="008C529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85" w:type="dxa"/>
          </w:tcPr>
          <w:p w:rsidR="008C529A" w:rsidRPr="003B2F9A" w:rsidRDefault="008C529A" w:rsidP="0093792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աշխատակազմի քարտուղար, </w:t>
            </w:r>
          </w:p>
        </w:tc>
        <w:tc>
          <w:tcPr>
            <w:tcW w:w="1133" w:type="dxa"/>
          </w:tcPr>
          <w:p w:rsidR="008C529A" w:rsidRPr="003B2F9A" w:rsidRDefault="008C529A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հունվար– դեկտեմբեր</w:t>
            </w:r>
          </w:p>
        </w:tc>
        <w:tc>
          <w:tcPr>
            <w:tcW w:w="1843" w:type="dxa"/>
          </w:tcPr>
          <w:p w:rsidR="008C529A" w:rsidRPr="003B2F9A" w:rsidRDefault="008C529A" w:rsidP="0057387B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 և</w:t>
            </w:r>
          </w:p>
          <w:p w:rsidR="008C529A" w:rsidRPr="003B2F9A" w:rsidRDefault="008C529A" w:rsidP="0057387B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ֆինանսական ռեսուրսների        </w:t>
            </w:r>
          </w:p>
          <w:p w:rsidR="008C529A" w:rsidRPr="003B2F9A" w:rsidRDefault="008C529A" w:rsidP="0057387B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առկայություն</w:t>
            </w:r>
          </w:p>
        </w:tc>
      </w:tr>
      <w:tr w:rsidR="008C529A" w:rsidRPr="006C0BB5" w:rsidTr="00D86119">
        <w:trPr>
          <w:trHeight w:val="556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8C529A" w:rsidRPr="003B2F9A" w:rsidRDefault="008C529A" w:rsidP="0093792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Միջոցառումներ (գործողություններ)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Բարելավվել է բնակչությանը մատուցվող հանրային ծառայությունների որակը և մատչելիությունը:</w:t>
            </w:r>
          </w:p>
          <w:p w:rsidR="008C529A" w:rsidRPr="003B2F9A" w:rsidRDefault="008C529A" w:rsidP="004E63F4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8C529A" w:rsidRPr="003B2F9A" w:rsidRDefault="008C529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Համայնքի տարեկան բյուջեով նախատեսված պահպանման ծախսեր՝ </w:t>
            </w:r>
            <w:r w:rsidR="00075E7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97</w:t>
            </w:r>
            <w:r w:rsidR="00D606A3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00.0</w:t>
            </w:r>
            <w:r w:rsidR="00D86119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հազ. դրամ 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հողի հարկի և գույքահարկի գանձման ավտոմատացված համակարգեր՝ </w:t>
            </w:r>
            <w:r w:rsidR="00075E7E" w:rsidRPr="00075E7E">
              <w:rPr>
                <w:rFonts w:ascii="GHEA Grapalat" w:hAnsi="GHEA Grapalat"/>
                <w:sz w:val="18"/>
                <w:lang w:val="hy-AM"/>
              </w:rPr>
              <w:t>2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Աշխատակազմում առկա համակարգչային սարքերի և սարքավորումների թիվը </w:t>
            </w:r>
            <w:r w:rsidR="00075E7E" w:rsidRPr="00075E7E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60</w:t>
            </w:r>
          </w:p>
          <w:p w:rsidR="008C529A" w:rsidRPr="003B2F9A" w:rsidRDefault="008C529A" w:rsidP="00FD6986">
            <w:pPr>
              <w:numPr>
                <w:ilvl w:val="0"/>
                <w:numId w:val="23"/>
              </w:numPr>
              <w:spacing w:after="0" w:line="240" w:lineRule="auto"/>
              <w:ind w:left="452"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Համայնքի պաշտոնական համացանցային կայք  </w:t>
            </w:r>
            <w:hyperlink w:history="1">
              <w:r w:rsidRPr="003B2F9A">
                <w:rPr>
                  <w:rStyle w:val="af0"/>
                  <w:rFonts w:ascii="GHEA Grapalat" w:hAnsi="GHEA Grapalat" w:cstheme="minorBidi"/>
                  <w:sz w:val="18"/>
                  <w:lang w:val="hy-AM"/>
                </w:rPr>
                <w:t xml:space="preserve">http://www.tsakhkadzor-kotayk.am </w:t>
              </w:r>
            </w:hyperlink>
          </w:p>
        </w:tc>
      </w:tr>
      <w:tr w:rsidR="00D86119" w:rsidRPr="006C0BB5" w:rsidTr="007B16EC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86119" w:rsidRPr="003B2F9A" w:rsidRDefault="00D86119" w:rsidP="00D86119">
            <w:pPr>
              <w:spacing w:after="0"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Ծրագիր </w:t>
            </w:r>
            <w:r w:rsidR="007B16EC" w:rsidRPr="003B2F9A">
              <w:rPr>
                <w:rFonts w:ascii="GHEA Grapalat" w:hAnsi="GHEA Grapalat"/>
                <w:b/>
                <w:sz w:val="18"/>
                <w:lang w:val="hy-AM"/>
              </w:rPr>
              <w:t>4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 Համայնքի սեփականություն հանդիսացող գույքի կառավարում և տեղեկատվական ծառայությունների մատուցում</w:t>
            </w:r>
          </w:p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D86119" w:rsidRPr="006C0BB5" w:rsidTr="007B16EC">
        <w:trPr>
          <w:trHeight w:val="1801"/>
          <w:jc w:val="center"/>
        </w:trPr>
        <w:tc>
          <w:tcPr>
            <w:tcW w:w="2689" w:type="dxa"/>
          </w:tcPr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Ծրագրի նպատակ</w:t>
            </w:r>
          </w:p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Ունենալ համայնքի սեփականություն հանդիսացող գույքի կառավարման և տեղեկատվական ծառայությունների մատուցման համակարգ:</w:t>
            </w:r>
          </w:p>
        </w:tc>
        <w:tc>
          <w:tcPr>
            <w:tcW w:w="4536" w:type="dxa"/>
          </w:tcPr>
          <w:p w:rsidR="00D86119" w:rsidRPr="003B2F9A" w:rsidRDefault="00D86119" w:rsidP="00D86119">
            <w:pPr>
              <w:pStyle w:val="a7"/>
              <w:spacing w:after="0" w:line="240" w:lineRule="auto"/>
              <w:ind w:left="0" w:right="-69"/>
              <w:contextualSpacing w:val="0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Ծրագրի ազդեցության (վերջնական արդյունքի) ցուցանիշ.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գույքի կառավարման և տեղեկատվական ծառայությունների մատուցման համակարգի առկայությունը – առկա է</w:t>
            </w:r>
          </w:p>
        </w:tc>
        <w:tc>
          <w:tcPr>
            <w:tcW w:w="2126" w:type="dxa"/>
          </w:tcPr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 աշխատակազմի քարտուղար, </w:t>
            </w:r>
          </w:p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D86119" w:rsidRPr="003B2F9A" w:rsidRDefault="00D86119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նյութական և ֆինանսական ռեսուրսների առկայություն </w:t>
            </w:r>
          </w:p>
        </w:tc>
      </w:tr>
      <w:tr w:rsidR="00D86119" w:rsidRPr="006C0BB5" w:rsidTr="007B16EC">
        <w:trPr>
          <w:trHeight w:val="1266"/>
          <w:jc w:val="center"/>
        </w:trPr>
        <w:tc>
          <w:tcPr>
            <w:tcW w:w="2689" w:type="dxa"/>
          </w:tcPr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Միջանկյալ արդյունքներ.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1.Արագացել է համայնքային գույքի գնահատման և գրանցման գործընթացը: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2.Բարելավվել է քաղաքացիների սպասարկման որակն ու արագությունը:</w:t>
            </w:r>
          </w:p>
        </w:tc>
        <w:tc>
          <w:tcPr>
            <w:tcW w:w="4536" w:type="dxa"/>
          </w:tcPr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Ելքային ցուցանիշներ (քանակ, որակ, ժամկետ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)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Համայնքի սեփականություն համարվող անշարժ գույքի կառավարման, չափագրման, պետական գրանցման աշխատանաքների թափանցիկության և հրապարակայնության մակարդակի բարձրացումը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- 50 % - ով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3, Հողի հարկի և գույքահարկի բազայում առկա անճշտությունների նվազեցում- 80 %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4.Ծրագրի իրականացման ժամկետը -1 տարի</w:t>
            </w:r>
          </w:p>
          <w:p w:rsidR="00D86119" w:rsidRPr="003B2F9A" w:rsidRDefault="00D86119" w:rsidP="00D86119">
            <w:pPr>
              <w:spacing w:after="0" w:line="20" w:lineRule="atLeast"/>
              <w:ind w:right="-115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5.Համայնքապետարանի հետ համագործակցող կազմակերպությունների քանակը - 3</w:t>
            </w:r>
          </w:p>
        </w:tc>
        <w:tc>
          <w:tcPr>
            <w:tcW w:w="2126" w:type="dxa"/>
          </w:tcPr>
          <w:p w:rsidR="00D86119" w:rsidRPr="003B2F9A" w:rsidRDefault="00D86119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86119" w:rsidRPr="003B2F9A" w:rsidRDefault="00D86119" w:rsidP="007B16E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85" w:type="dxa"/>
          </w:tcPr>
          <w:p w:rsidR="00D86119" w:rsidRPr="003B2F9A" w:rsidRDefault="00D86119" w:rsidP="007B16E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աշխատակազմ, </w:t>
            </w:r>
          </w:p>
        </w:tc>
        <w:tc>
          <w:tcPr>
            <w:tcW w:w="1133" w:type="dxa"/>
          </w:tcPr>
          <w:p w:rsidR="00D86119" w:rsidRPr="003B2F9A" w:rsidRDefault="00D86119" w:rsidP="0036111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B124D4">
              <w:rPr>
                <w:rFonts w:ascii="GHEA Grapalat" w:hAnsi="GHEA Grapalat"/>
                <w:sz w:val="18"/>
                <w:lang w:val="hy-AM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հունվար– դեկտեմբեր</w:t>
            </w:r>
          </w:p>
        </w:tc>
        <w:tc>
          <w:tcPr>
            <w:tcW w:w="1843" w:type="dxa"/>
          </w:tcPr>
          <w:p w:rsidR="00D86119" w:rsidRPr="003B2F9A" w:rsidRDefault="00D86119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 և</w:t>
            </w:r>
          </w:p>
          <w:p w:rsidR="00D86119" w:rsidRPr="003B2F9A" w:rsidRDefault="00D86119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ֆինանսական ռեսուրսների        </w:t>
            </w:r>
          </w:p>
          <w:p w:rsidR="00D86119" w:rsidRPr="003B2F9A" w:rsidRDefault="00D86119" w:rsidP="007B16EC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առկայություն</w:t>
            </w:r>
          </w:p>
        </w:tc>
      </w:tr>
      <w:tr w:rsidR="00D86119" w:rsidRPr="006C0BB5" w:rsidTr="007B16EC">
        <w:trPr>
          <w:trHeight w:val="179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Միջոցառումներ (գործողություններ) 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1,Համայնքային գույքի գնահատման, պետական գրանցման, վկայականների ձեռք բերման աշխատանքներ:</w:t>
            </w:r>
          </w:p>
          <w:p w:rsidR="00D86119" w:rsidRPr="003B2F9A" w:rsidRDefault="00D86119" w:rsidP="00D86119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2.Տեղեկատվական ծառայությունների ձեռքբերում:</w:t>
            </w:r>
          </w:p>
          <w:p w:rsidR="00D86119" w:rsidRPr="003B2F9A" w:rsidRDefault="00D86119" w:rsidP="00D86119">
            <w:pPr>
              <w:spacing w:after="0" w:line="240" w:lineRule="auto"/>
              <w:ind w:left="311" w:right="-69"/>
              <w:contextualSpacing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C5402" w:rsidRPr="003B2F9A" w:rsidRDefault="00DC5402" w:rsidP="00DC540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 ցուցանիշներ (ներդրված ռեսուրսներ)</w:t>
            </w:r>
          </w:p>
          <w:p w:rsidR="00DC5402" w:rsidRPr="003B2F9A" w:rsidRDefault="00DC5402" w:rsidP="00DC5402">
            <w:pPr>
              <w:spacing w:after="0" w:line="20" w:lineRule="atLeast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1.Համայնքի բյուջեով նախատեսված ծախսեր՝ </w:t>
            </w:r>
            <w:r w:rsidR="00075E7E" w:rsidRPr="00075E7E">
              <w:rPr>
                <w:rFonts w:ascii="GHEA Grapalat" w:hAnsi="GHEA Grapalat"/>
                <w:sz w:val="18"/>
                <w:szCs w:val="20"/>
                <w:lang w:val="hy-AM"/>
              </w:rPr>
              <w:t>55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00.0հազ. դրամ</w:t>
            </w:r>
          </w:p>
          <w:p w:rsidR="00DC5402" w:rsidRPr="003B2F9A" w:rsidRDefault="00DC5402" w:rsidP="00DC5402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af-ZA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2.</w:t>
            </w: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Աշխատակազմի վարչական, ֆինանսական, տեղեկատվական, հեռահաղորդակցության և այլ համակարգեր –առկա է</w:t>
            </w:r>
          </w:p>
          <w:p w:rsidR="00DC5402" w:rsidRPr="003B2F9A" w:rsidRDefault="00DC5402" w:rsidP="00DC5402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af-ZA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3. Աշխատակազմի կառավարման համակարգեր – առկա է</w:t>
            </w:r>
          </w:p>
          <w:p w:rsidR="00DC5402" w:rsidRPr="003B2F9A" w:rsidRDefault="00DC5402" w:rsidP="00DC540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af-ZA"/>
              </w:rPr>
              <w:t>4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.Աշխատակազմում չափագրում իրականացնող աշխատակիցներ - 2</w:t>
            </w:r>
          </w:p>
          <w:p w:rsidR="00DC5402" w:rsidRPr="003B2F9A" w:rsidRDefault="00DC5402" w:rsidP="00DC540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af-ZA"/>
              </w:rPr>
              <w:t>5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. Համայնքի պաշտոնական համացանցային կայք </w:t>
            </w: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– առկա է</w:t>
            </w:r>
          </w:p>
          <w:p w:rsidR="00D86119" w:rsidRPr="003B2F9A" w:rsidRDefault="00D86119" w:rsidP="00DC5402">
            <w:p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D86119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86119" w:rsidRPr="003B2F9A" w:rsidRDefault="00D86119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2. Պաշտպանության կազմակերպում</w:t>
            </w:r>
          </w:p>
        </w:tc>
      </w:tr>
      <w:tr w:rsidR="005A02BC" w:rsidRPr="006C0BB5" w:rsidTr="007104B0">
        <w:trPr>
          <w:trHeight w:val="690"/>
          <w:jc w:val="center"/>
        </w:trPr>
        <w:tc>
          <w:tcPr>
            <w:tcW w:w="7225" w:type="dxa"/>
            <w:gridSpan w:val="2"/>
          </w:tcPr>
          <w:p w:rsidR="005A02BC" w:rsidRPr="003B2F9A" w:rsidRDefault="005A02BC" w:rsidP="005A02B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Ծրագրի նպատակ</w:t>
            </w:r>
          </w:p>
          <w:p w:rsidR="005A02BC" w:rsidRPr="003B2F9A" w:rsidRDefault="005A02BC" w:rsidP="005A02BC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Նպաստել երկրի պաշտպանունակության մակարդակի բարձրացմանը:</w:t>
            </w:r>
          </w:p>
        </w:tc>
        <w:tc>
          <w:tcPr>
            <w:tcW w:w="7087" w:type="dxa"/>
            <w:gridSpan w:val="4"/>
          </w:tcPr>
          <w:p w:rsidR="005A02BC" w:rsidRPr="003B2F9A" w:rsidRDefault="005A02BC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Ոլորտի ազդեցության (վերջնական արդյունքի) ցուցանիշ</w:t>
            </w:r>
          </w:p>
          <w:p w:rsidR="005A02BC" w:rsidRPr="003B2F9A" w:rsidRDefault="005A02BC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1.Համայնքում բնակվող զինապարտ քաղաքացիների գրանցամատյանի վարումը - այո</w:t>
            </w:r>
          </w:p>
          <w:p w:rsidR="005A02BC" w:rsidRPr="003B2F9A" w:rsidRDefault="005A02BC" w:rsidP="005A02BC">
            <w:pPr>
              <w:spacing w:after="0" w:line="20" w:lineRule="atLeast"/>
              <w:rPr>
                <w:rFonts w:ascii="GHEA Grapalat" w:hAnsi="GHEA Grapalat"/>
                <w:color w:val="FF0000"/>
                <w:sz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2.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Զորակոչիկների</w:t>
            </w:r>
            <w:r w:rsidR="002014A5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բավարավածությունը մատուցված ծառայություններից</w:t>
            </w:r>
            <w:r w:rsidR="002014A5"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 - 90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%</w:t>
            </w:r>
          </w:p>
        </w:tc>
      </w:tr>
      <w:tr w:rsidR="005A02BC" w:rsidRPr="006C0BB5" w:rsidTr="007104B0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5A02BC" w:rsidRPr="003B2F9A" w:rsidRDefault="005A02BC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Քաղաքացիական պաշտպանության կառավարմանն աջակցություն</w:t>
            </w:r>
          </w:p>
        </w:tc>
      </w:tr>
      <w:tr w:rsidR="00304460" w:rsidRPr="006C0BB5" w:rsidTr="007104B0">
        <w:trPr>
          <w:trHeight w:val="2493"/>
          <w:jc w:val="center"/>
        </w:trPr>
        <w:tc>
          <w:tcPr>
            <w:tcW w:w="2689" w:type="dxa"/>
          </w:tcPr>
          <w:p w:rsidR="00304460" w:rsidRPr="003B2F9A" w:rsidRDefault="00304460" w:rsidP="005A02BC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Ծրագրի նպատակ</w:t>
            </w:r>
          </w:p>
          <w:p w:rsidR="00304460" w:rsidRPr="003B2F9A" w:rsidRDefault="00304460" w:rsidP="005A02BC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Նպաստել երկրի պաշտպանունակության մակարդակի բարձրացմանը:</w:t>
            </w:r>
          </w:p>
        </w:tc>
        <w:tc>
          <w:tcPr>
            <w:tcW w:w="4536" w:type="dxa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Ծրագրի ազդեցության (վերջնական արդյունքի) ցուցանիշ</w:t>
            </w:r>
          </w:p>
          <w:p w:rsidR="00304460" w:rsidRPr="003B2F9A" w:rsidRDefault="00304460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i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Զորակոչիկների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ծնողների բավարարվածությունը համայնքի կողմից իրականացված աջակցության միջոցառումներից (հարցումների հիման վրա)  - շատ լավ</w:t>
            </w:r>
          </w:p>
        </w:tc>
        <w:tc>
          <w:tcPr>
            <w:tcW w:w="2126" w:type="dxa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304460" w:rsidRPr="003B2F9A" w:rsidRDefault="00304460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հաշվետվություններ,</w:t>
            </w:r>
          </w:p>
        </w:tc>
        <w:tc>
          <w:tcPr>
            <w:tcW w:w="1985" w:type="dxa"/>
            <w:vMerge w:val="restart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ղեկավարի խորհրդական,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Աշխատակազմի քարտուղար 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 w:val="restart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04460" w:rsidRPr="003B2F9A" w:rsidRDefault="00304460" w:rsidP="0036111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304460" w:rsidRPr="003B2F9A" w:rsidRDefault="00304460" w:rsidP="007104B0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304460" w:rsidRPr="003B2F9A" w:rsidTr="007104B0">
        <w:trPr>
          <w:jc w:val="center"/>
        </w:trPr>
        <w:tc>
          <w:tcPr>
            <w:tcW w:w="2689" w:type="dxa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Միջանկյալ արդյունքներ 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Բարելավվել են զորակոչիկների կենցաղային պայմանները:</w:t>
            </w:r>
          </w:p>
        </w:tc>
        <w:tc>
          <w:tcPr>
            <w:tcW w:w="4536" w:type="dxa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Ելքային ցուցանիշներ (քանակ, որակ, ժամկետ)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1. Համայնքում բնակվող զինապարտ քաղաքացիների գրանցամատյանի վարումը - այո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Զորակոչիկների բավարարվածությունը մատուցված ծառայություններից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 w:rsidR="002014A5" w:rsidRPr="003B2F9A">
              <w:rPr>
                <w:rFonts w:ascii="GHEA Grapalat" w:eastAsia="Calibri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 </w:t>
            </w:r>
            <w:r w:rsidRPr="003B2F9A">
              <w:rPr>
                <w:rFonts w:ascii="GHEA Grapalat" w:eastAsia="Calibri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լավ                </w:t>
            </w:r>
          </w:p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4.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Ծրագրի իրականացման ժամկետը - 1տարի</w:t>
            </w:r>
          </w:p>
        </w:tc>
        <w:tc>
          <w:tcPr>
            <w:tcW w:w="2126" w:type="dxa"/>
          </w:tcPr>
          <w:p w:rsidR="00304460" w:rsidRPr="003B2F9A" w:rsidRDefault="00304460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304460" w:rsidRPr="003B2F9A" w:rsidRDefault="00304460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304460" w:rsidRPr="003B2F9A" w:rsidRDefault="00304460" w:rsidP="007104B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/>
          </w:tcPr>
          <w:p w:rsidR="00304460" w:rsidRPr="003B2F9A" w:rsidRDefault="00304460" w:rsidP="007104B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304460" w:rsidRPr="003B2F9A" w:rsidRDefault="00304460" w:rsidP="007104B0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</w:t>
            </w:r>
          </w:p>
          <w:p w:rsidR="00304460" w:rsidRPr="003B2F9A" w:rsidRDefault="00304460" w:rsidP="007104B0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մարդկային, տեխնիկական  և ֆինանսական ռեսուրսները        </w:t>
            </w:r>
          </w:p>
          <w:p w:rsidR="00304460" w:rsidRPr="003B2F9A" w:rsidRDefault="00304460" w:rsidP="007104B0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 են եղել</w:t>
            </w:r>
          </w:p>
        </w:tc>
      </w:tr>
      <w:tr w:rsidR="00D7185B" w:rsidRPr="006C0BB5" w:rsidTr="007104B0">
        <w:trPr>
          <w:trHeight w:val="179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Միջոցառումներ (գործողություններ) </w:t>
            </w:r>
          </w:p>
          <w:p w:rsidR="00D7185B" w:rsidRPr="003B2F9A" w:rsidRDefault="00D7185B" w:rsidP="006A46B7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1,Զորակոչիկների </w:t>
            </w:r>
            <w:r w:rsidR="006A46B7"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հաշվառման մատյանների վարում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Մուտքային ցուցանիշներ (ներդրված ռեսուրսներ)</w:t>
            </w:r>
          </w:p>
          <w:p w:rsidR="00D7185B" w:rsidRPr="003B2F9A" w:rsidRDefault="00D7185B" w:rsidP="007104B0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1.Համայնքի տարեկան բյուջեով նախատեսված ծախսեր՝ </w:t>
            </w:r>
            <w:r w:rsidR="00075E7E" w:rsidRPr="00075E7E">
              <w:rPr>
                <w:rFonts w:ascii="GHEA Grapalat" w:hAnsi="GHEA Grapalat"/>
                <w:b/>
                <w:sz w:val="18"/>
                <w:szCs w:val="20"/>
              </w:rPr>
              <w:t xml:space="preserve">3546,5 </w:t>
            </w:r>
            <w:r w:rsidRPr="003B2F9A">
              <w:rPr>
                <w:rFonts w:ascii="GHEA Grapalat" w:hAnsi="GHEA Grapalat" w:cs="Arial"/>
                <w:b/>
                <w:bCs/>
                <w:sz w:val="18"/>
                <w:szCs w:val="20"/>
                <w:lang w:val="hy-AM" w:eastAsia="ru-RU"/>
              </w:rPr>
              <w:t>հազար դրամ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2.Աշխատակազմում զորակոչի հարցերով զբաղվող աշխատակիցների թիվը – 2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3.</w:t>
            </w:r>
            <w:r w:rsidRPr="003B2F9A">
              <w:rPr>
                <w:rFonts w:ascii="GHEA Grapalat" w:hAnsi="GHEA Grapalat" w:cs="Arial"/>
                <w:b/>
                <w:bCs/>
                <w:sz w:val="18"/>
                <w:szCs w:val="20"/>
                <w:lang w:val="hy-AM" w:eastAsia="ru-RU"/>
              </w:rPr>
              <w:t xml:space="preserve"> ֆինանսավորման աղբյուրը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>՝ համայնքի բյուջեի միջոցներ</w:t>
            </w: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</w:tr>
      <w:tr w:rsidR="00D7185B" w:rsidRPr="006C0BB5" w:rsidTr="007104B0">
        <w:trPr>
          <w:trHeight w:val="690"/>
          <w:jc w:val="center"/>
        </w:trPr>
        <w:tc>
          <w:tcPr>
            <w:tcW w:w="7225" w:type="dxa"/>
            <w:gridSpan w:val="2"/>
            <w:vAlign w:val="center"/>
          </w:tcPr>
          <w:p w:rsidR="00D7185B" w:rsidRPr="003B2F9A" w:rsidRDefault="00D7185B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  <w:t>Ոլորտի նպատակ.</w:t>
            </w:r>
          </w:p>
          <w:p w:rsidR="00D7185B" w:rsidRPr="003B2F9A" w:rsidRDefault="00D7185B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Բարձրացնել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իրավիճակներում  բնակչության քաղաքացիական պաշտպանության կազմակերպման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պատրաստվածության մակարդակը:</w:t>
            </w:r>
          </w:p>
        </w:tc>
        <w:tc>
          <w:tcPr>
            <w:tcW w:w="7087" w:type="dxa"/>
            <w:gridSpan w:val="4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Ոլորտի ազդեցության (վերջնական արդյունքի) ցուցանիշ.</w:t>
            </w:r>
          </w:p>
          <w:p w:rsidR="00D7185B" w:rsidRPr="003B2F9A" w:rsidRDefault="00D7185B" w:rsidP="006F2F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Համայնքում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իրավիճակներին արագ արձագանքելու պատրաստվածության մակարդակը </w:t>
            </w:r>
            <w:r w:rsidR="006F2FAA" w:rsidRPr="003B2F9A">
              <w:rPr>
                <w:rFonts w:ascii="GHEA Grapalat" w:hAnsi="GHEA Grapalat"/>
                <w:sz w:val="18"/>
                <w:szCs w:val="20"/>
                <w:lang w:val="hy-AM"/>
              </w:rPr>
              <w:t>`</w:t>
            </w: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 լավ:</w:t>
            </w:r>
          </w:p>
        </w:tc>
      </w:tr>
      <w:tr w:rsidR="00D7185B" w:rsidRPr="006C0BB5" w:rsidTr="007104B0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իրազեկվածության բարձրացում</w:t>
            </w:r>
          </w:p>
        </w:tc>
      </w:tr>
      <w:tr w:rsidR="00D7185B" w:rsidRPr="006C0BB5" w:rsidTr="007104B0">
        <w:trPr>
          <w:trHeight w:val="2493"/>
          <w:jc w:val="center"/>
        </w:trPr>
        <w:tc>
          <w:tcPr>
            <w:tcW w:w="2689" w:type="dxa"/>
          </w:tcPr>
          <w:p w:rsidR="00D7185B" w:rsidRPr="003B2F9A" w:rsidRDefault="00D7185B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  <w:t xml:space="preserve">Ծրագրի նպատակ.   </w:t>
            </w:r>
          </w:p>
          <w:p w:rsidR="00D7185B" w:rsidRPr="003B2F9A" w:rsidRDefault="00D7185B" w:rsidP="007104B0">
            <w:pPr>
              <w:spacing w:after="0" w:line="240" w:lineRule="auto"/>
              <w:ind w:right="-137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Բարելավել ա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իրազեկվածության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մակարդակը:</w:t>
            </w:r>
          </w:p>
          <w:p w:rsidR="00D7185B" w:rsidRPr="003B2F9A" w:rsidRDefault="00D7185B" w:rsidP="00B93A24">
            <w:pPr>
              <w:spacing w:after="0" w:line="240" w:lineRule="auto"/>
              <w:ind w:right="-137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536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ազդեցության (վերջնական արդյունքի) ցուցանիշ</w:t>
            </w:r>
          </w:p>
          <w:p w:rsidR="00D7185B" w:rsidRPr="003B2F9A" w:rsidRDefault="00D7185B" w:rsidP="006038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իրազեկվածության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մակարդակը </w:t>
            </w:r>
            <w:r w:rsidR="00603888"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90%</w:t>
            </w: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2126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հաշվետվություններ,</w:t>
            </w:r>
          </w:p>
        </w:tc>
        <w:tc>
          <w:tcPr>
            <w:tcW w:w="1985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ղեկավարի խորհրդական,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Աշխատակազմի քարտուղար 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36111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  <w:vMerge w:val="restart"/>
          </w:tcPr>
          <w:p w:rsidR="00D7185B" w:rsidRPr="003B2F9A" w:rsidRDefault="00D7185B" w:rsidP="00D7185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տեխնիկական  և ֆինանսական ռեսուրսների </w:t>
            </w:r>
            <w:r w:rsidR="00304460" w:rsidRPr="003B2F9A">
              <w:rPr>
                <w:rFonts w:ascii="GHEA Grapalat" w:hAnsi="GHEA Grapalat"/>
                <w:sz w:val="18"/>
                <w:lang w:val="hy-AM"/>
              </w:rPr>
              <w:t>առկայություն</w:t>
            </w:r>
          </w:p>
          <w:p w:rsidR="00D7185B" w:rsidRPr="003B2F9A" w:rsidRDefault="00D7185B" w:rsidP="00D7185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D7185B" w:rsidRPr="003B2F9A" w:rsidTr="007104B0">
        <w:trPr>
          <w:jc w:val="center"/>
        </w:trPr>
        <w:tc>
          <w:tcPr>
            <w:tcW w:w="2689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 xml:space="preserve">Միջանկյալ արդյունքներ </w:t>
            </w:r>
          </w:p>
          <w:p w:rsidR="00D7185B" w:rsidRPr="003B2F9A" w:rsidRDefault="00D7185B" w:rsidP="00D7185B">
            <w:pPr>
              <w:spacing w:after="0" w:line="20" w:lineRule="atLeast"/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1.Բարձրացել է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ա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 պատրաստվածությունը և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իրազեկվածությունը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 </w:t>
            </w:r>
          </w:p>
          <w:p w:rsidR="00D7185B" w:rsidRPr="003B2F9A" w:rsidRDefault="00D7185B" w:rsidP="00D7185B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2. Համայնքի տարածքում սեյսմիկ ռիսկը նվազեցնելու,  արտակարգ իրավիճակների կանխման և հնարավոր հետևանքների նվազեցման միջոցառումներ</w:t>
            </w:r>
          </w:p>
        </w:tc>
        <w:tc>
          <w:tcPr>
            <w:tcW w:w="4536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Ելքային ցուցանիշներ (քանակ, որակ, ժամկետ)</w:t>
            </w:r>
          </w:p>
          <w:p w:rsidR="00D7185B" w:rsidRPr="003B2F9A" w:rsidRDefault="00D7185B" w:rsidP="00D7185B">
            <w:pPr>
              <w:spacing w:after="0" w:line="259" w:lineRule="auto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1.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իրավիճակներում բնակչության պաշտպանության ու քաղաքացիական պաշտպանության բնագավառում համայնքի ՔՊ մարմինների հմտությունների կատարելագործման նպատակով անցկացված վարժանքների թիվը -2</w:t>
            </w:r>
          </w:p>
          <w:p w:rsidR="00D7185B" w:rsidRPr="003B2F9A" w:rsidRDefault="00D7185B" w:rsidP="00D7185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2. Վարժանքների մասնակիցների թիվը-200</w:t>
            </w:r>
          </w:p>
          <w:p w:rsidR="00D7185B" w:rsidRPr="003B2F9A" w:rsidRDefault="00D7185B" w:rsidP="00D7185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3.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իրավիճակներում և ք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աղաքացիական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պաշտպանության կազմակերպման ժամանակ ձեռնակվելիք</w:t>
            </w:r>
            <w:r w:rsidR="002014A5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անհրաժեշտ գործողությունների մասին ի</w:t>
            </w: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րազեկված բնակիչների թիվը-1200</w:t>
            </w:r>
          </w:p>
          <w:p w:rsidR="00D7185B" w:rsidRPr="003B2F9A" w:rsidRDefault="00D7185B" w:rsidP="00D7185B">
            <w:pPr>
              <w:spacing w:after="0" w:line="20" w:lineRule="atLeast"/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4.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իրավիճակներում և ք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աղաքացիական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պաշտպանության ոլորտում համայնքի բնակիչների գիտելիքների, ունակությունների և հմտությունների մակարդակը </w:t>
            </w:r>
            <w:r w:rsidR="002014A5" w:rsidRPr="003B2F9A">
              <w:rPr>
                <w:rFonts w:ascii="GHEA Grapalat" w:hAnsi="GHEA Grapalat"/>
                <w:sz w:val="18"/>
                <w:szCs w:val="20"/>
                <w:lang w:val="hy-AM"/>
              </w:rPr>
              <w:t>–լավ</w:t>
            </w: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   </w:t>
            </w:r>
          </w:p>
          <w:p w:rsidR="004054C2" w:rsidRPr="003B2F9A" w:rsidRDefault="004054C2" w:rsidP="00D7185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</w:rPr>
              <w:t>5. Ծրագրի իրականացման ժամկետը 1 տարի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D7185B" w:rsidRPr="003B2F9A" w:rsidRDefault="00D7185B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7104B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ղեկավարի խորհրդական,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Աշխատակազմի քարտուղար </w:t>
            </w:r>
          </w:p>
          <w:p w:rsidR="00D7185B" w:rsidRPr="003B2F9A" w:rsidRDefault="00D7185B" w:rsidP="007104B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D7185B" w:rsidRPr="003B2F9A" w:rsidRDefault="00D7185B" w:rsidP="007104B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vMerge/>
          </w:tcPr>
          <w:p w:rsidR="00D7185B" w:rsidRPr="003B2F9A" w:rsidRDefault="00D7185B" w:rsidP="007104B0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304460" w:rsidRPr="006C0BB5" w:rsidTr="007104B0">
        <w:trPr>
          <w:trHeight w:val="179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304460" w:rsidRPr="003B2F9A" w:rsidRDefault="00304460" w:rsidP="007104B0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lastRenderedPageBreak/>
              <w:t>Միջոցառումներ (գործողություններ) .</w:t>
            </w:r>
          </w:p>
          <w:p w:rsidR="00304460" w:rsidRPr="003B2F9A" w:rsidRDefault="00304460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1. ՔՊ և արտակարգ իրավիճակների  ուսումնական վարժանքների կազմակերպում </w:t>
            </w:r>
          </w:p>
          <w:p w:rsidR="00304460" w:rsidRPr="003B2F9A" w:rsidRDefault="00304460" w:rsidP="0060388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 xml:space="preserve">2. </w:t>
            </w:r>
            <w:r w:rsidR="00603888"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սեյսմիկ ռիսկը նվազեցնելու,  արտակարգ իրավիճակների կանխման և հնարավոր հետևանքների նվազեցման միջոցառումների կազմակերպում</w:t>
            </w:r>
          </w:p>
          <w:p w:rsidR="00F91138" w:rsidRPr="003B2F9A" w:rsidRDefault="00F91138" w:rsidP="0060388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304460" w:rsidRPr="003B2F9A" w:rsidRDefault="00304460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Մուտքային ցուցանիշներ (ներդրված ռեսուրսներ).</w:t>
            </w:r>
          </w:p>
          <w:p w:rsidR="00304460" w:rsidRPr="003B2F9A" w:rsidRDefault="00304460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1. Ո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ւսումնական վարժանքներին</w:t>
            </w: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 xml:space="preserve"> ներգրավված աշխատակիցների թիվը -50</w:t>
            </w:r>
          </w:p>
          <w:p w:rsidR="00304460" w:rsidRPr="003B2F9A" w:rsidRDefault="00603888" w:rsidP="007104B0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2</w:t>
            </w:r>
            <w:r w:rsidR="00304460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. Համայնքի տարեկան բյուջեով նախատեսված ծախսեր՝ </w:t>
            </w:r>
            <w:r w:rsidR="00075E7E" w:rsidRPr="00075E7E">
              <w:rPr>
                <w:rFonts w:ascii="GHEA Grapalat" w:hAnsi="GHEA Grapalat"/>
                <w:sz w:val="18"/>
                <w:szCs w:val="20"/>
                <w:lang w:val="hy-AM"/>
              </w:rPr>
              <w:t>100</w:t>
            </w:r>
            <w:r w:rsidR="00304460" w:rsidRPr="003B2F9A">
              <w:rPr>
                <w:rFonts w:ascii="GHEA Grapalat" w:hAnsi="GHEA Grapalat"/>
                <w:sz w:val="18"/>
                <w:szCs w:val="20"/>
                <w:lang w:val="hy-AM"/>
              </w:rPr>
              <w:t>0</w:t>
            </w:r>
            <w:r w:rsidR="00304460" w:rsidRPr="003B2F9A">
              <w:rPr>
                <w:rFonts w:ascii="GHEA Grapalat" w:hAnsi="GHEA Grapalat" w:cs="Arial"/>
                <w:b/>
                <w:bCs/>
                <w:sz w:val="18"/>
                <w:szCs w:val="20"/>
                <w:lang w:val="hy-AM" w:eastAsia="ru-RU"/>
              </w:rPr>
              <w:t>,</w:t>
            </w:r>
            <w:r w:rsidR="00075E7E" w:rsidRPr="00075E7E">
              <w:rPr>
                <w:rFonts w:ascii="GHEA Grapalat" w:hAnsi="GHEA Grapalat" w:cs="Arial"/>
                <w:b/>
                <w:bCs/>
                <w:sz w:val="18"/>
                <w:szCs w:val="20"/>
                <w:lang w:val="hy-AM" w:eastAsia="ru-RU"/>
              </w:rPr>
              <w:t>0</w:t>
            </w:r>
            <w:r w:rsidR="00304460"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>հազար դրամ</w:t>
            </w:r>
          </w:p>
          <w:p w:rsidR="00304460" w:rsidRPr="003B2F9A" w:rsidRDefault="00304460" w:rsidP="007104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4. Քաղաքաշինություն և կոմունալ տնտեսություն</w:t>
            </w:r>
          </w:p>
        </w:tc>
      </w:tr>
      <w:tr w:rsidR="00D7185B" w:rsidRPr="006C0BB5" w:rsidTr="0057387B">
        <w:trPr>
          <w:trHeight w:val="690"/>
          <w:jc w:val="center"/>
        </w:trPr>
        <w:tc>
          <w:tcPr>
            <w:tcW w:w="7225" w:type="dxa"/>
            <w:gridSpan w:val="2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Քաղաքաշինության և կոմունալ տնտեսության ոլորտում ապահովել որակյալ ծառայությունների մատուցումը</w:t>
            </w:r>
          </w:p>
        </w:tc>
        <w:tc>
          <w:tcPr>
            <w:tcW w:w="7087" w:type="dxa"/>
            <w:gridSpan w:val="4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D7185B" w:rsidRPr="003B2F9A" w:rsidRDefault="00D7185B" w:rsidP="0057387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 բնակիչների բավարարվածությունը քաղաքաշինության և կոմունալ տնտեսության ոլորտում մատուցվող ծառայություններից, 60%</w:t>
            </w: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462CA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Փողոցային լուսավորության ցանցի սպասարկում և վերանորոգում</w:t>
            </w:r>
          </w:p>
        </w:tc>
      </w:tr>
      <w:tr w:rsidR="00D7185B" w:rsidRPr="006C0BB5" w:rsidTr="0057387B">
        <w:trPr>
          <w:trHeight w:val="2493"/>
          <w:jc w:val="center"/>
        </w:trPr>
        <w:tc>
          <w:tcPr>
            <w:tcW w:w="2689" w:type="dxa"/>
          </w:tcPr>
          <w:p w:rsidR="00D7185B" w:rsidRPr="003B2F9A" w:rsidRDefault="00D7185B" w:rsidP="00FA3724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 նպատակ</w:t>
            </w:r>
          </w:p>
          <w:p w:rsidR="00D7185B" w:rsidRPr="003B2F9A" w:rsidRDefault="00D7185B" w:rsidP="00766F16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Ծաղկաձոր համայնքում ունենալ լուսավորության նոր ,միջազգային չափանիշներիվ համապատասխան և առավել արդյունավետ լուսավորության ցանց</w:t>
            </w: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Գիշերային լուսավորությամբ փողոցներ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Փողոցների երթևեկության անվտանգության մակարդակը տրանսպորտային միջոցների և հետիոտների համար՝ բավարար</w:t>
            </w: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հաշվետվություններ,</w:t>
            </w:r>
          </w:p>
        </w:tc>
        <w:tc>
          <w:tcPr>
            <w:tcW w:w="1985" w:type="dxa"/>
            <w:vMerge w:val="restart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 w:val="restart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36111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</w:tc>
        <w:tc>
          <w:tcPr>
            <w:tcW w:w="1843" w:type="dxa"/>
          </w:tcPr>
          <w:p w:rsidR="00D7185B" w:rsidRPr="003B2F9A" w:rsidRDefault="00D7185B" w:rsidP="0057387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3B2F9A" w:rsidTr="0057387B">
        <w:trPr>
          <w:jc w:val="center"/>
        </w:trPr>
        <w:tc>
          <w:tcPr>
            <w:tcW w:w="2689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Միջանկյալ արդյունք 1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փողոցները դարձել են հարմարավետ  և անվտանգ տրանսպորտային միջոցների և հետիոտների համար</w:t>
            </w: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Փողոցների արտաքին լուսավորության համակարգի երկարությունը,  11 կմ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Գիշերային լուսավորված փողոցների տեսակարար կշիռն ընդհանուրի մեջ 70%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Գիշերային լուսավորության ժամերի </w:t>
            </w:r>
            <w:r w:rsidR="005B52EC" w:rsidRPr="003B2F9A">
              <w:rPr>
                <w:rFonts w:ascii="GHEA Grapalat" w:hAnsi="GHEA Grapalat" w:cs="Arial"/>
                <w:sz w:val="18"/>
                <w:lang w:val="hy-AM"/>
              </w:rPr>
              <w:t xml:space="preserve">միջին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թիվը օրվա կտրվածքով՝ </w:t>
            </w:r>
            <w:r w:rsidR="005B52EC" w:rsidRPr="003B2F9A">
              <w:rPr>
                <w:rFonts w:ascii="GHEA Grapalat" w:hAnsi="GHEA Grapalat" w:cs="Arial"/>
                <w:sz w:val="18"/>
                <w:lang w:val="hy-AM"/>
              </w:rPr>
              <w:t>7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ժամ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բավարարվածությունը համայնքում գիշերային լուսավորվածությունից, 80%</w:t>
            </w: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3B2F9A" w:rsidRDefault="00D7185B" w:rsidP="0057387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</w:t>
            </w:r>
          </w:p>
          <w:p w:rsidR="00D7185B" w:rsidRPr="003B2F9A" w:rsidRDefault="00D7185B" w:rsidP="0057387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մարդկային, տեխնիկական  և ֆինանսական ռեսուրսները        </w:t>
            </w:r>
          </w:p>
          <w:p w:rsidR="00D7185B" w:rsidRPr="003B2F9A" w:rsidRDefault="00D7185B" w:rsidP="0057387B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առկա են եղել</w:t>
            </w:r>
          </w:p>
        </w:tc>
      </w:tr>
      <w:tr w:rsidR="00D7185B" w:rsidRPr="003B2F9A" w:rsidTr="0057387B">
        <w:trPr>
          <w:trHeight w:val="841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 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Ծաղկաձոր համայնքի  լուսավորության ցանցի բարելավու</w:t>
            </w:r>
            <w:r w:rsidRPr="003B2F9A">
              <w:rPr>
                <w:rFonts w:ascii="GHEA Grapalat" w:hAnsi="GHEA Grapalat"/>
                <w:sz w:val="18"/>
              </w:rPr>
              <w:t>մ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 xml:space="preserve"> լամպերը դիոդային լամպերով փոխարինում</w:t>
            </w:r>
          </w:p>
          <w:p w:rsidR="00D7185B" w:rsidRPr="003B2F9A" w:rsidRDefault="00D7185B" w:rsidP="00591BC3">
            <w:pPr>
              <w:spacing w:after="0" w:line="20" w:lineRule="atLeast"/>
              <w:ind w:left="452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075E7E">
            <w:pPr>
              <w:spacing w:after="0" w:line="20" w:lineRule="atLeast"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t xml:space="preserve">Մուտքային ցուցանիշներ (ներդրված ռեսուրսներ) </w:t>
            </w:r>
            <w:r w:rsidR="00075E7E" w:rsidRPr="00075E7E">
              <w:rPr>
                <w:rFonts w:ascii="GHEA Grapalat" w:hAnsi="GHEA Grapalat"/>
                <w:sz w:val="18"/>
                <w:u w:val="single"/>
                <w:lang w:val="hy-AM"/>
              </w:rPr>
              <w:t>182800,0</w:t>
            </w: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հազ. դրամ</w:t>
            </w:r>
          </w:p>
          <w:p w:rsidR="00D7185B" w:rsidRPr="003B2F9A" w:rsidRDefault="00D7185B" w:rsidP="00FD6986">
            <w:pPr>
              <w:pStyle w:val="a7"/>
              <w:numPr>
                <w:ilvl w:val="0"/>
                <w:numId w:val="27"/>
              </w:numPr>
              <w:spacing w:after="0" w:line="20" w:lineRule="atLeast"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Համայնքապետարանից՝ փողոցների գիշերային լուսավորության աշխատանքները կազմակերպող և վերահսկող աշխատակիցների թիվը </w:t>
            </w:r>
            <w:r w:rsidR="0036111B" w:rsidRPr="003B2F9A">
              <w:rPr>
                <w:rFonts w:ascii="GHEA Grapalat" w:hAnsi="GHEA Grapalat"/>
                <w:sz w:val="18"/>
                <w:u w:val="single"/>
                <w:lang w:val="hy-AM"/>
              </w:rPr>
              <w:t>2</w:t>
            </w:r>
          </w:p>
          <w:p w:rsidR="00D7185B" w:rsidRPr="003B2F9A" w:rsidRDefault="00D7185B" w:rsidP="00FD6986">
            <w:pPr>
              <w:pStyle w:val="a7"/>
              <w:numPr>
                <w:ilvl w:val="0"/>
                <w:numId w:val="27"/>
              </w:numPr>
              <w:spacing w:after="0" w:line="20" w:lineRule="atLeast"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Առկա լուսավորության համակարգի երկարությունը՝  </w:t>
            </w:r>
            <w:r w:rsidR="00711962"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68</w:t>
            </w: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կմ</w:t>
            </w:r>
          </w:p>
          <w:p w:rsidR="00D7185B" w:rsidRPr="003B2F9A" w:rsidRDefault="00D7185B" w:rsidP="00FD6986">
            <w:pPr>
              <w:pStyle w:val="a7"/>
              <w:numPr>
                <w:ilvl w:val="0"/>
                <w:numId w:val="27"/>
              </w:numPr>
              <w:spacing w:after="0" w:line="20" w:lineRule="atLeast"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Առկա լուսավորության համակարգի հենասյուների թիվը` </w:t>
            </w:r>
            <w:r w:rsidR="00711962"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985</w:t>
            </w:r>
          </w:p>
          <w:p w:rsidR="00D7185B" w:rsidRPr="003B2F9A" w:rsidRDefault="00D7185B" w:rsidP="00FD6986">
            <w:pPr>
              <w:pStyle w:val="a7"/>
              <w:numPr>
                <w:ilvl w:val="0"/>
                <w:numId w:val="27"/>
              </w:numPr>
              <w:spacing w:after="0" w:line="20" w:lineRule="atLeast"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Առկա դրոսելների թիվը`</w:t>
            </w:r>
            <w:r w:rsidR="00711962" w:rsidRPr="003B2F9A">
              <w:rPr>
                <w:rFonts w:ascii="GHEA Grapalat" w:hAnsi="GHEA Grapalat" w:cs="Arial"/>
                <w:sz w:val="18"/>
                <w:u w:val="single"/>
              </w:rPr>
              <w:t>280</w:t>
            </w:r>
          </w:p>
        </w:tc>
      </w:tr>
      <w:tr w:rsidR="00D7185B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CF4D83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5. Հողօգտագործում</w:t>
            </w:r>
          </w:p>
        </w:tc>
      </w:tr>
      <w:tr w:rsidR="005827D1" w:rsidRPr="003B2F9A" w:rsidTr="002014A5">
        <w:trPr>
          <w:trHeight w:val="1443"/>
          <w:jc w:val="center"/>
        </w:trPr>
        <w:tc>
          <w:tcPr>
            <w:tcW w:w="7225" w:type="dxa"/>
            <w:gridSpan w:val="2"/>
          </w:tcPr>
          <w:p w:rsidR="005827D1" w:rsidRPr="003B2F9A" w:rsidRDefault="005827D1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Ոլորտային նպատակ</w:t>
            </w:r>
          </w:p>
          <w:p w:rsidR="005827D1" w:rsidRPr="003B2F9A" w:rsidRDefault="005827D1" w:rsidP="002014A5">
            <w:pPr>
              <w:spacing w:after="0" w:line="20" w:lineRule="atLeast"/>
              <w:rPr>
                <w:rFonts w:ascii="GHEA Grapalat" w:hAnsi="GHEA Grapalat"/>
                <w:color w:val="C0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Բարելավել համայնքի տարածքում առկա հողերի չափագրման համակարգը և  բարձրացնել հողօգտագործման արդյունավետության </w:t>
            </w:r>
            <w:r w:rsidR="0050251B"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հողերի նպատակային օգտագործման </w:t>
            </w:r>
            <w:r w:rsidRPr="003B2F9A">
              <w:rPr>
                <w:rFonts w:ascii="GHEA Grapalat" w:hAnsi="GHEA Grapalat" w:cs="Arial"/>
                <w:sz w:val="18"/>
                <w:szCs w:val="20"/>
                <w:lang w:val="hy-AM"/>
              </w:rPr>
              <w:t>մակարդակը։</w:t>
            </w:r>
          </w:p>
        </w:tc>
        <w:tc>
          <w:tcPr>
            <w:tcW w:w="7087" w:type="dxa"/>
            <w:gridSpan w:val="4"/>
          </w:tcPr>
          <w:p w:rsidR="005827D1" w:rsidRPr="003B2F9A" w:rsidRDefault="005827D1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5827D1" w:rsidRPr="003B2F9A" w:rsidRDefault="005827D1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Համայնքի բնակիչների բավարարվածությունը հողօգտագործման ոլորտում մատուցվող ծառայություններից</w:t>
            </w:r>
            <w:r w:rsidR="002014A5"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 xml:space="preserve">, </w:t>
            </w:r>
            <w:r w:rsidR="0062310D"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7</w:t>
            </w:r>
            <w:r w:rsidR="002014A5"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0</w:t>
            </w: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%</w:t>
            </w:r>
          </w:p>
          <w:p w:rsidR="005827D1" w:rsidRPr="003B2F9A" w:rsidRDefault="005827D1" w:rsidP="00FD6986">
            <w:pPr>
              <w:numPr>
                <w:ilvl w:val="0"/>
                <w:numId w:val="11"/>
              </w:numPr>
              <w:ind w:left="714" w:hanging="357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Չափագրման հետ կապված անճշտությունների նվազեցում, 15%</w:t>
            </w:r>
          </w:p>
          <w:p w:rsidR="002014A5" w:rsidRPr="003B2F9A" w:rsidRDefault="002014A5" w:rsidP="00FD6986">
            <w:pPr>
              <w:numPr>
                <w:ilvl w:val="0"/>
                <w:numId w:val="11"/>
              </w:numPr>
              <w:ind w:left="714" w:hanging="357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Հ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ողերի նպատակային օգտագործ</w:t>
            </w:r>
            <w:r w:rsidRPr="003B2F9A">
              <w:rPr>
                <w:rFonts w:ascii="GHEA Grapalat" w:hAnsi="GHEA Grapalat"/>
                <w:sz w:val="18"/>
              </w:rPr>
              <w:t>ման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</w:rPr>
              <w:t>ա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պահով</w:t>
            </w:r>
            <w:r w:rsidRPr="003B2F9A">
              <w:rPr>
                <w:rFonts w:ascii="GHEA Grapalat" w:hAnsi="GHEA Grapalat"/>
                <w:sz w:val="18"/>
              </w:rPr>
              <w:t>ում</w:t>
            </w:r>
            <w:r w:rsidR="0062310D" w:rsidRPr="003B2F9A">
              <w:rPr>
                <w:rFonts w:ascii="GHEA Grapalat" w:hAnsi="GHEA Grapalat"/>
                <w:sz w:val="18"/>
              </w:rPr>
              <w:t>, 90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%</w:t>
            </w:r>
          </w:p>
        </w:tc>
      </w:tr>
      <w:tr w:rsidR="0050251B" w:rsidRPr="003B2F9A" w:rsidTr="002014A5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50251B" w:rsidRPr="003B2F9A" w:rsidRDefault="0050251B" w:rsidP="0050251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Համայնքի վարչական տարածքում գտնվող հողերի նպատակային օգտագործման ապահովում և ապօրինի հողօգտագործումների կանխում</w:t>
            </w:r>
          </w:p>
        </w:tc>
      </w:tr>
      <w:tr w:rsidR="0050251B" w:rsidRPr="006C0BB5" w:rsidTr="002014A5">
        <w:trPr>
          <w:trHeight w:val="556"/>
          <w:jc w:val="center"/>
        </w:trPr>
        <w:tc>
          <w:tcPr>
            <w:tcW w:w="2689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1.Ապահովել հողերի նպատակային օգտագործումը</w:t>
            </w: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2. </w:t>
            </w:r>
            <w:r w:rsidRPr="003B2F9A">
              <w:rPr>
                <w:rFonts w:ascii="GHEA Grapalat" w:hAnsi="GHEA Grapalat"/>
                <w:sz w:val="18"/>
              </w:rPr>
              <w:t>Կանխել ապօրինի հողոգտագործումը</w:t>
            </w:r>
          </w:p>
        </w:tc>
        <w:tc>
          <w:tcPr>
            <w:tcW w:w="4536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50251B" w:rsidRPr="003B2F9A" w:rsidRDefault="0050251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eastAsia="ru-RU"/>
              </w:rPr>
              <w:t xml:space="preserve">Հողօգտագործման տարեկան աճը՝ 10 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ru-RU" w:eastAsia="ru-RU"/>
              </w:rPr>
              <w:t>%</w:t>
            </w:r>
          </w:p>
          <w:p w:rsidR="0050251B" w:rsidRPr="003B2F9A" w:rsidRDefault="0050251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Ապօրինի հողօգտագործումների թվի նվազում՝ 10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%</w:t>
            </w:r>
          </w:p>
        </w:tc>
        <w:tc>
          <w:tcPr>
            <w:tcW w:w="2126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50251B" w:rsidRPr="006C0BB5" w:rsidTr="002014A5">
        <w:trPr>
          <w:trHeight w:val="2683"/>
          <w:jc w:val="center"/>
        </w:trPr>
        <w:tc>
          <w:tcPr>
            <w:tcW w:w="2689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Միջանկյալ արդյունք 1</w:t>
            </w:r>
          </w:p>
          <w:p w:rsidR="0050251B" w:rsidRPr="003B2F9A" w:rsidRDefault="0050251B" w:rsidP="002014A5">
            <w:pPr>
              <w:spacing w:after="0" w:line="20" w:lineRule="atLeast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1.Բացահ</w:t>
            </w:r>
            <w:r w:rsidR="00E26AE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յտվել և վերացվել են ապօրինի հողօգտագործումները</w:t>
            </w:r>
          </w:p>
          <w:p w:rsidR="002014A5" w:rsidRPr="003B2F9A" w:rsidRDefault="002014A5" w:rsidP="002014A5">
            <w:pPr>
              <w:spacing w:after="0" w:line="20" w:lineRule="atLeast"/>
              <w:contextualSpacing/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2.</w:t>
            </w: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 xml:space="preserve"> Չափագրման հետ կապված անճշտությունների նվազեցում</w:t>
            </w:r>
          </w:p>
          <w:p w:rsidR="00E26AED" w:rsidRPr="003B2F9A" w:rsidRDefault="00E26AED" w:rsidP="002014A5">
            <w:pPr>
              <w:spacing w:after="0" w:line="20" w:lineRule="atLeast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3. Տրամադրվել են նոր հասցեներ</w:t>
            </w:r>
          </w:p>
        </w:tc>
        <w:tc>
          <w:tcPr>
            <w:tcW w:w="4536" w:type="dxa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t xml:space="preserve">Ելքային ցուցանիշներ (քանակ, որակ, ժամկետ) </w:t>
            </w:r>
          </w:p>
          <w:p w:rsidR="002014A5" w:rsidRPr="003B2F9A" w:rsidRDefault="0050251B" w:rsidP="00FD6986">
            <w:pPr>
              <w:numPr>
                <w:ilvl w:val="0"/>
                <w:numId w:val="11"/>
              </w:numPr>
              <w:spacing w:after="0" w:line="240" w:lineRule="auto"/>
              <w:ind w:left="714" w:right="-69" w:hanging="357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Աշխատանքների իրականացման ժամկետը, </w:t>
            </w:r>
            <w:r w:rsidRPr="003B2F9A">
              <w:rPr>
                <w:rFonts w:ascii="GHEA Grapalat" w:hAnsi="GHEA Grapalat" w:cs="Arial"/>
                <w:sz w:val="18"/>
                <w:u w:val="single"/>
              </w:rPr>
              <w:t>1 տարի</w:t>
            </w:r>
          </w:p>
          <w:p w:rsidR="002014A5" w:rsidRPr="003B2F9A" w:rsidRDefault="002014A5" w:rsidP="00FD6986">
            <w:pPr>
              <w:numPr>
                <w:ilvl w:val="0"/>
                <w:numId w:val="11"/>
              </w:numPr>
              <w:spacing w:after="0" w:line="240" w:lineRule="auto"/>
              <w:ind w:left="714" w:right="-69" w:hanging="357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Չափագրման հետ կապված անճշտությունների նվազեցում, 15%</w:t>
            </w:r>
          </w:p>
          <w:p w:rsidR="0050251B" w:rsidRPr="003B2F9A" w:rsidRDefault="002014A5" w:rsidP="00FD6986">
            <w:pPr>
              <w:numPr>
                <w:ilvl w:val="0"/>
                <w:numId w:val="11"/>
              </w:numPr>
              <w:spacing w:after="0" w:line="240" w:lineRule="auto"/>
              <w:ind w:left="714" w:right="-69" w:hanging="357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Հողերի նպատակային օգտագործման ապահովում, 10 %</w:t>
            </w:r>
          </w:p>
        </w:tc>
        <w:tc>
          <w:tcPr>
            <w:tcW w:w="2126" w:type="dxa"/>
          </w:tcPr>
          <w:p w:rsidR="0050251B" w:rsidRPr="003B2F9A" w:rsidRDefault="0050251B" w:rsidP="002014A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50251B" w:rsidRPr="003B2F9A" w:rsidRDefault="0050251B" w:rsidP="002014A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բնակիչներ</w:t>
            </w:r>
          </w:p>
        </w:tc>
        <w:tc>
          <w:tcPr>
            <w:tcW w:w="1985" w:type="dxa"/>
          </w:tcPr>
          <w:p w:rsidR="0050251B" w:rsidRPr="003B2F9A" w:rsidRDefault="0050251B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50251B" w:rsidRPr="003B2F9A" w:rsidRDefault="0050251B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0251B" w:rsidRPr="003B2F9A" w:rsidRDefault="0050251B" w:rsidP="002014A5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2014A5" w:rsidRPr="006C0BB5" w:rsidTr="002014A5">
        <w:trPr>
          <w:trHeight w:val="841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2014A5" w:rsidRPr="003B2F9A" w:rsidRDefault="002014A5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 </w:t>
            </w:r>
          </w:p>
          <w:p w:rsidR="002014A5" w:rsidRPr="003B2F9A" w:rsidRDefault="002014A5" w:rsidP="002014A5">
            <w:pPr>
              <w:spacing w:after="0" w:line="240" w:lineRule="auto"/>
              <w:ind w:left="447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1. </w:t>
            </w:r>
            <w:r w:rsidR="00E26AED"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Նվազեցնել չափագրման հետ կապված անճշտությունների քանակը,</w:t>
            </w:r>
          </w:p>
          <w:p w:rsidR="002014A5" w:rsidRPr="003B2F9A" w:rsidRDefault="002014A5" w:rsidP="00E26AED">
            <w:pPr>
              <w:spacing w:after="0" w:line="240" w:lineRule="auto"/>
              <w:ind w:left="447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2.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="00E26AED"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Ապահովել հողերի նպատակային օգտագործումը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2014A5" w:rsidRPr="003B2F9A" w:rsidRDefault="002014A5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2014A5" w:rsidRPr="003B2F9A" w:rsidRDefault="002014A5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Համայնքի բյուջեի միջոցներ՝ </w:t>
            </w:r>
            <w:r w:rsidR="00075E7E" w:rsidRPr="00075E7E">
              <w:rPr>
                <w:rFonts w:ascii="GHEA Grapalat" w:hAnsi="GHEA Grapalat"/>
                <w:sz w:val="18"/>
                <w:u w:val="single"/>
                <w:lang w:val="hy-AM"/>
              </w:rPr>
              <w:t>1100,0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հազար դրամ</w:t>
            </w:r>
          </w:p>
          <w:p w:rsidR="002014A5" w:rsidRPr="003B2F9A" w:rsidRDefault="002014A5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Համայնքապետարանից աշխատանքները վերահսկողող աշխատակիցների թիվը 3</w:t>
            </w:r>
          </w:p>
        </w:tc>
      </w:tr>
      <w:tr w:rsidR="00D7185B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6. Տրանսպորտ</w:t>
            </w:r>
          </w:p>
        </w:tc>
      </w:tr>
      <w:tr w:rsidR="00D7185B" w:rsidRPr="006C0BB5" w:rsidTr="0057387B">
        <w:trPr>
          <w:trHeight w:val="1443"/>
          <w:jc w:val="center"/>
        </w:trPr>
        <w:tc>
          <w:tcPr>
            <w:tcW w:w="7225" w:type="dxa"/>
            <w:gridSpan w:val="2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D7185B" w:rsidRPr="003B2F9A" w:rsidRDefault="00D7185B" w:rsidP="006D3736">
            <w:pPr>
              <w:spacing w:after="0" w:line="20" w:lineRule="atLeast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Բարելավել համայնքային ենթակայության և ներհամայնքային ճանապարհների սպասարկման, շահագործման և պահպանման ծառայությունների որակը</w:t>
            </w:r>
          </w:p>
        </w:tc>
        <w:tc>
          <w:tcPr>
            <w:tcW w:w="7087" w:type="dxa"/>
            <w:gridSpan w:val="4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Բարեկարգ  ճանապարհների մակերեսի տեսակարար կշիռն ընդհանուրի կազմում, 50%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ind w:left="714" w:hanging="357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Զբոսաշրջությունից եկամուտ ստացող տնային տնտեսությունների աճը նախորդ տարվա համեմատ, 8%</w:t>
            </w: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. Փողոցների և մայթերի կապիտալ վերանորոգում </w:t>
            </w:r>
          </w:p>
          <w:p w:rsidR="00D7185B" w:rsidRPr="003B2F9A" w:rsidRDefault="00D7185B" w:rsidP="006D3736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D7185B" w:rsidRPr="006C0BB5" w:rsidTr="0057387B">
        <w:trPr>
          <w:trHeight w:val="556"/>
          <w:jc w:val="center"/>
        </w:trPr>
        <w:tc>
          <w:tcPr>
            <w:tcW w:w="2689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Բարեկարգել Ծաղկաձոր քաղաքի  փողոցները և մայթերը, 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ro-RO" w:eastAsia="ru-RU"/>
              </w:rPr>
              <w:t xml:space="preserve"> դրանք դարձնել անցանելի ու հարմարավետ հետիոտների և տրանսպորտային միջոցների երթևեկության համար:</w:t>
            </w:r>
          </w:p>
        </w:tc>
        <w:tc>
          <w:tcPr>
            <w:tcW w:w="4536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>Ծաղկաձոր քաղաքի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ro-RO" w:eastAsia="ru-RU"/>
              </w:rPr>
              <w:t xml:space="preserve">  փողոցները դարձնել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ro-RO" w:eastAsia="ru-RU"/>
              </w:rPr>
              <w:t xml:space="preserve">  անցանելի ու հարմարավետ հետիոտների և տրանսպորտային միջոցների երթևեկության համար տարվա ցանկացած ժամանակաշրջանում - 80 %</w:t>
            </w:r>
          </w:p>
        </w:tc>
        <w:tc>
          <w:tcPr>
            <w:tcW w:w="2126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0A42CE">
        <w:trPr>
          <w:trHeight w:val="2683"/>
          <w:jc w:val="center"/>
        </w:trPr>
        <w:tc>
          <w:tcPr>
            <w:tcW w:w="2689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Միջանկյալ արդյունք 1</w:t>
            </w:r>
          </w:p>
          <w:p w:rsidR="00D7185B" w:rsidRPr="003B2F9A" w:rsidRDefault="00D7185B" w:rsidP="000A42CE">
            <w:pPr>
              <w:spacing w:after="0" w:line="20" w:lineRule="atLeast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Ծաղկաձոր 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 xml:space="preserve">քաղաքի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փողոցները և մայթերը դարձնել բարեկարգ և հարմարավետ հետիոտնների և տրանսպորտային միջոցների երթևեկության համար տարվա բոլոր եղանակներին</w:t>
            </w:r>
          </w:p>
        </w:tc>
        <w:tc>
          <w:tcPr>
            <w:tcW w:w="4536" w:type="dxa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t xml:space="preserve">Ելքային ցուցանիշներ (քանակ, որակ, ժամկետ) </w:t>
            </w:r>
          </w:p>
          <w:p w:rsidR="00D7185B" w:rsidRPr="003B2F9A" w:rsidRDefault="00D7185B" w:rsidP="00FD6986">
            <w:pPr>
              <w:numPr>
                <w:ilvl w:val="0"/>
                <w:numId w:val="13"/>
              </w:numPr>
              <w:spacing w:after="0" w:line="240" w:lineRule="auto"/>
              <w:ind w:left="310" w:right="-69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Աշխատանքների իրականացման ժամկետը, </w:t>
            </w:r>
            <w:r w:rsidRPr="003B2F9A">
              <w:rPr>
                <w:rFonts w:ascii="GHEA Grapalat" w:hAnsi="GHEA Grapalat" w:cs="Arial"/>
                <w:sz w:val="18"/>
                <w:u w:val="single"/>
              </w:rPr>
              <w:t>1 տարի</w:t>
            </w:r>
          </w:p>
          <w:p w:rsidR="00D7185B" w:rsidRPr="003B2F9A" w:rsidRDefault="00D7185B" w:rsidP="00FD6986">
            <w:pPr>
              <w:numPr>
                <w:ilvl w:val="0"/>
                <w:numId w:val="13"/>
              </w:numPr>
              <w:spacing w:after="0" w:line="240" w:lineRule="auto"/>
              <w:ind w:left="310" w:right="-69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Ճանապարհային երթևեկության նշաններով նշագծված փողոցների թիվը – 11</w:t>
            </w:r>
          </w:p>
          <w:p w:rsidR="00D7185B" w:rsidRPr="003B2F9A" w:rsidRDefault="00D7185B" w:rsidP="00FD6986">
            <w:pPr>
              <w:numPr>
                <w:ilvl w:val="0"/>
                <w:numId w:val="13"/>
              </w:numPr>
              <w:spacing w:after="0" w:line="240" w:lineRule="auto"/>
              <w:ind w:left="310" w:right="-69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Ճանապարհատրանսպորտային պատահարների թվի նվազեցում</w:t>
            </w:r>
            <w:r w:rsidRPr="003B2F9A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szCs w:val="20"/>
                <w:lang w:val="ru-RU"/>
              </w:rPr>
              <w:t>2</w:t>
            </w:r>
            <w:r w:rsidRPr="003B2F9A">
              <w:rPr>
                <w:rFonts w:ascii="GHEA Grapalat" w:hAnsi="GHEA Grapalat"/>
                <w:sz w:val="18"/>
                <w:szCs w:val="20"/>
              </w:rPr>
              <w:t>0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%</w:t>
            </w:r>
          </w:p>
          <w:p w:rsidR="00D7185B" w:rsidRPr="003B2F9A" w:rsidRDefault="00D7185B" w:rsidP="00FD6986">
            <w:pPr>
              <w:numPr>
                <w:ilvl w:val="0"/>
                <w:numId w:val="13"/>
              </w:numPr>
              <w:spacing w:after="0" w:line="240" w:lineRule="auto"/>
              <w:ind w:left="310" w:right="-69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Բարեկարգ</w:t>
            </w: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 ճանապարհների մակերեսի տեսակարար կշիռն ընդհանուրի կազմում, 50 %</w:t>
            </w:r>
          </w:p>
        </w:tc>
        <w:tc>
          <w:tcPr>
            <w:tcW w:w="2126" w:type="dxa"/>
          </w:tcPr>
          <w:p w:rsidR="00D7185B" w:rsidRPr="003B2F9A" w:rsidRDefault="00D7185B" w:rsidP="000A42C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0A42C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բնակիչներ</w:t>
            </w:r>
          </w:p>
        </w:tc>
        <w:tc>
          <w:tcPr>
            <w:tcW w:w="1985" w:type="dxa"/>
          </w:tcPr>
          <w:p w:rsidR="00D7185B" w:rsidRPr="003B2F9A" w:rsidRDefault="00D7185B" w:rsidP="000A42C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7185B" w:rsidRPr="003B2F9A" w:rsidRDefault="00D7185B" w:rsidP="000A42CE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0A42CE">
        <w:trPr>
          <w:trHeight w:val="841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 </w:t>
            </w:r>
          </w:p>
          <w:p w:rsidR="00D7185B" w:rsidRPr="003B2F9A" w:rsidRDefault="00D7185B" w:rsidP="000A42CE">
            <w:pPr>
              <w:spacing w:after="0" w:line="240" w:lineRule="auto"/>
              <w:ind w:left="447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1.Փողոցների և մայթերի կապիտալ վերանորոգում </w:t>
            </w:r>
          </w:p>
          <w:p w:rsidR="00D7185B" w:rsidRPr="003B2F9A" w:rsidRDefault="00D7185B" w:rsidP="000A42CE">
            <w:pPr>
              <w:spacing w:after="0" w:line="240" w:lineRule="auto"/>
              <w:ind w:left="447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2.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դրանց նախագծերի պատվիրում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0A42C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 xml:space="preserve">Համայնքի բյուջեի միջոցներ՝ </w:t>
            </w:r>
            <w:r w:rsidR="00075E7E" w:rsidRPr="00075E7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967870,9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u w:val="single"/>
                <w:lang w:val="hy-AM"/>
              </w:rPr>
              <w:t>հազար դրամ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Համայնքապետարանից ճանապարհների և մայթերի վերանորոգման աշխատանքները վերահսկողող աշխատակիցների թիվը 3</w:t>
            </w:r>
          </w:p>
        </w:tc>
      </w:tr>
      <w:tr w:rsidR="00D7185B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7.Առևտուր և ծառայություններ</w:t>
            </w:r>
          </w:p>
        </w:tc>
      </w:tr>
      <w:tr w:rsidR="00E26AED" w:rsidRPr="006C0BB5" w:rsidTr="00762378">
        <w:trPr>
          <w:trHeight w:val="699"/>
          <w:jc w:val="center"/>
        </w:trPr>
        <w:tc>
          <w:tcPr>
            <w:tcW w:w="7225" w:type="dxa"/>
            <w:gridSpan w:val="2"/>
          </w:tcPr>
          <w:p w:rsidR="00E26AED" w:rsidRPr="003B2F9A" w:rsidRDefault="00E26AED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E26AED" w:rsidRPr="003B2F9A" w:rsidRDefault="00290246" w:rsidP="00290246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Բարելավել  առևտրի և հանրային սննդի օբյեկտներում մատուցվող ծառայությունների մակարդակը և որակը</w:t>
            </w:r>
          </w:p>
        </w:tc>
        <w:tc>
          <w:tcPr>
            <w:tcW w:w="7087" w:type="dxa"/>
            <w:gridSpan w:val="4"/>
          </w:tcPr>
          <w:p w:rsidR="00E26AED" w:rsidRPr="003B2F9A" w:rsidRDefault="00E26AED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E26AED" w:rsidRPr="003B2F9A" w:rsidRDefault="00E26AED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բնակիչների համար 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 xml:space="preserve">առևտրի և հանրային սննդի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ծառայությունների հասանելիության մակարդակի բարձրացում, 1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>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%</w:t>
            </w:r>
          </w:p>
          <w:p w:rsidR="00E26AED" w:rsidRPr="003B2F9A" w:rsidRDefault="00E26AED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 xml:space="preserve"> և հյուրերի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բավարարվածությունը 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 xml:space="preserve">առևտրի և հանրային սննդի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մատուցվող ծառայություն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>ներ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ից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>, 90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%</w:t>
            </w:r>
          </w:p>
        </w:tc>
      </w:tr>
      <w:tr w:rsidR="00E26AED" w:rsidRPr="006C0BB5" w:rsidTr="00762378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E26AED" w:rsidRPr="003B2F9A" w:rsidRDefault="00E26AED" w:rsidP="00E26AE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Առևտրի և հանրային սննդի օբյեկտներում հսկողության իրականացում</w:t>
            </w:r>
          </w:p>
        </w:tc>
      </w:tr>
      <w:tr w:rsidR="00290246" w:rsidRPr="003B2F9A" w:rsidTr="00762378">
        <w:trPr>
          <w:trHeight w:val="414"/>
          <w:jc w:val="center"/>
        </w:trPr>
        <w:tc>
          <w:tcPr>
            <w:tcW w:w="2689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290246" w:rsidRPr="003B2F9A" w:rsidRDefault="00290246" w:rsidP="00290246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Բարձրացնել առևտրի և հանրային սննդի օբյեկտներում մատուցվող ծառայությունների որակը</w:t>
            </w:r>
          </w:p>
        </w:tc>
        <w:tc>
          <w:tcPr>
            <w:tcW w:w="4536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290246" w:rsidRPr="003B2F9A" w:rsidRDefault="0029024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և զբոսաշրջիկների կարծիքը  առևտրի և հանրային սննդի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 օբյեկտներում մատուցվող ծառայությունների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 վերաբերյալ՝  լավ</w:t>
            </w:r>
          </w:p>
          <w:p w:rsidR="00290246" w:rsidRPr="003B2F9A" w:rsidRDefault="00290246" w:rsidP="00290246">
            <w:pPr>
              <w:spacing w:after="0" w:line="240" w:lineRule="auto"/>
              <w:ind w:left="25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ՀՈԱԿ-երի տնօրեններ</w:t>
            </w:r>
          </w:p>
        </w:tc>
        <w:tc>
          <w:tcPr>
            <w:tcW w:w="1133" w:type="dxa"/>
          </w:tcPr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առկայություն</w:t>
            </w:r>
          </w:p>
        </w:tc>
      </w:tr>
      <w:tr w:rsidR="00290246" w:rsidRPr="003B2F9A" w:rsidTr="00762378">
        <w:trPr>
          <w:trHeight w:val="699"/>
          <w:jc w:val="center"/>
        </w:trPr>
        <w:tc>
          <w:tcPr>
            <w:tcW w:w="2689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762378" w:rsidRPr="003B2F9A" w:rsidRDefault="00762378" w:rsidP="00B1230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1.</w:t>
            </w:r>
            <w:r w:rsidR="00B12305" w:rsidRPr="003B2F9A">
              <w:rPr>
                <w:rFonts w:ascii="GHEA Grapalat" w:hAnsi="GHEA Grapalat"/>
                <w:sz w:val="18"/>
                <w:lang w:val="hy-AM"/>
              </w:rPr>
              <w:t>Առևտրի և հանրային սննդի օբյեկտներում միջազգային չափանիշներին համապատասխան ծառայությունների մատուցում</w:t>
            </w:r>
          </w:p>
          <w:p w:rsidR="00290246" w:rsidRPr="003B2F9A" w:rsidRDefault="00762378" w:rsidP="00B1230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2. Բարձրակարգ և արհեստավարժ սպասարկման ապահովում</w:t>
            </w:r>
          </w:p>
        </w:tc>
        <w:tc>
          <w:tcPr>
            <w:tcW w:w="4536" w:type="dxa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290246" w:rsidRPr="003B2F9A" w:rsidRDefault="00B12305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Համայնքում գործող առևտրի և հանրային սննդի օբյեկտների թիվը՝</w:t>
            </w:r>
            <w:r w:rsidR="00E25368"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121065" w:rsidRPr="003B2F9A">
              <w:rPr>
                <w:rFonts w:ascii="GHEA Grapalat" w:hAnsi="GHEA Grapalat"/>
                <w:sz w:val="18"/>
                <w:lang w:val="hy-AM"/>
              </w:rPr>
              <w:t>116</w:t>
            </w:r>
          </w:p>
          <w:p w:rsidR="00290246" w:rsidRPr="003B2F9A" w:rsidRDefault="00B12305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Մատուցված ծառայություններից օգտվողների տարեկան </w:t>
            </w:r>
            <w:r w:rsidR="005924AA" w:rsidRPr="003B2F9A">
              <w:rPr>
                <w:rFonts w:ascii="GHEA Grapalat" w:hAnsi="GHEA Grapalat"/>
                <w:sz w:val="18"/>
                <w:lang w:val="hy-AM"/>
              </w:rPr>
              <w:t>թվի աճ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՝ </w:t>
            </w:r>
            <w:r w:rsidR="00290246"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10%</w:t>
            </w:r>
          </w:p>
          <w:p w:rsidR="00762378" w:rsidRPr="003B2F9A" w:rsidRDefault="00762378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Տարեկան իրականացվող ուսումնասիրություններ ՝  4</w:t>
            </w:r>
          </w:p>
          <w:p w:rsidR="00762378" w:rsidRPr="003B2F9A" w:rsidRDefault="00762378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Սպասարկող անձնակազմի մասնագիտական որակավորման բարձրացում՝  10%</w:t>
            </w:r>
          </w:p>
          <w:p w:rsidR="00290246" w:rsidRPr="003B2F9A" w:rsidRDefault="00290246" w:rsidP="00762378">
            <w:p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290246" w:rsidRPr="003B2F9A" w:rsidRDefault="00290246" w:rsidP="00762378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290246" w:rsidRPr="003B2F9A" w:rsidRDefault="00290246" w:rsidP="00762378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290246" w:rsidRPr="003B2F9A" w:rsidRDefault="00290246" w:rsidP="00762378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290246" w:rsidRPr="003B2F9A" w:rsidRDefault="00290246" w:rsidP="00762378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90246" w:rsidRPr="003B2F9A" w:rsidRDefault="00290246" w:rsidP="00762378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առկայություն</w:t>
            </w:r>
          </w:p>
        </w:tc>
      </w:tr>
      <w:tr w:rsidR="00762378" w:rsidRPr="006C0BB5" w:rsidTr="00762378">
        <w:trPr>
          <w:trHeight w:val="557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762378" w:rsidRPr="003B2F9A" w:rsidRDefault="00762378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 </w:t>
            </w:r>
          </w:p>
          <w:p w:rsidR="00762378" w:rsidRPr="003B2F9A" w:rsidRDefault="00762378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Կատարվում են եռամսյակային ուսումնասիրություններ</w:t>
            </w:r>
          </w:p>
          <w:p w:rsidR="00762378" w:rsidRPr="003B2F9A" w:rsidRDefault="00762378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Ներկայացվում են հաշվետվություններ</w:t>
            </w:r>
          </w:p>
          <w:p w:rsidR="00762378" w:rsidRPr="003B2F9A" w:rsidRDefault="00762378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Օրենսդրության պահանջների ապահովում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762378" w:rsidRPr="003B2F9A" w:rsidRDefault="00762378" w:rsidP="0076237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762378" w:rsidRPr="003B2F9A" w:rsidRDefault="00762378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Առևտրի և հանրային սննդի օբյեկտներում ուսումնասիրություններ կատարող աշխատանքային խմբի անդամների թիվը՝ </w:t>
            </w:r>
            <w:r w:rsidR="00121065" w:rsidRPr="003B2F9A">
              <w:rPr>
                <w:rFonts w:ascii="GHEA Grapalat" w:hAnsi="GHEA Grapalat"/>
                <w:sz w:val="18"/>
                <w:lang w:val="hy-AM"/>
              </w:rPr>
              <w:t>5</w:t>
            </w:r>
          </w:p>
          <w:p w:rsidR="00762378" w:rsidRPr="003B2F9A" w:rsidRDefault="00762378" w:rsidP="00762378">
            <w:pPr>
              <w:spacing w:after="0" w:line="240" w:lineRule="auto"/>
              <w:ind w:left="36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FFFFFF" w:themeFill="background1"/>
          </w:tcPr>
          <w:p w:rsidR="00D7185B" w:rsidRPr="003B2F9A" w:rsidRDefault="00D7185B" w:rsidP="00FD77E7">
            <w:pPr>
              <w:spacing w:after="0" w:line="20" w:lineRule="atLeast"/>
              <w:rPr>
                <w:rFonts w:ascii="GHEA Grapalat" w:hAnsi="GHEA Grapalat" w:cs="Arial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20</w:t>
            </w:r>
            <w:r w:rsidR="001E7206">
              <w:rPr>
                <w:rFonts w:ascii="GHEA Grapalat" w:hAnsi="GHEA Grapalat" w:cs="Arial"/>
                <w:sz w:val="18"/>
                <w:lang w:val="hy-AM"/>
              </w:rPr>
              <w:t>2</w:t>
            </w:r>
            <w:r w:rsidR="001E7206" w:rsidRPr="001E7206">
              <w:rPr>
                <w:rFonts w:ascii="GHEA Grapalat" w:hAnsi="GHEA Grapalat" w:cs="Arial"/>
                <w:sz w:val="18"/>
                <w:lang w:val="hy-AM"/>
              </w:rPr>
              <w:t>5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թվականին առևտրի և ծառայությունների ոլորտում ծրագրեր և միջոցառումներ չեն նախատեսվում</w:t>
            </w:r>
          </w:p>
        </w:tc>
      </w:tr>
      <w:tr w:rsidR="00D7185B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8. Կրթություն</w:t>
            </w:r>
          </w:p>
        </w:tc>
      </w:tr>
      <w:tr w:rsidR="00D7185B" w:rsidRPr="006C0BB5" w:rsidTr="0057387B">
        <w:trPr>
          <w:trHeight w:val="699"/>
          <w:jc w:val="center"/>
        </w:trPr>
        <w:tc>
          <w:tcPr>
            <w:tcW w:w="7225" w:type="dxa"/>
            <w:gridSpan w:val="2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Ապահովել համայնքում նախադպրոցական և արտադպրոցական որակյալ ծառայությունների արդյունավետ մատուցումը</w:t>
            </w:r>
          </w:p>
        </w:tc>
        <w:tc>
          <w:tcPr>
            <w:tcW w:w="7087" w:type="dxa"/>
            <w:gridSpan w:val="4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բնակիչների համար կրթական ծառայությունների հասանելիության մակարդակի բարձրացում, 12%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բավարարվածությունը մատուցվող նախադպրոցական կրթության ծառայությունից, 9</w:t>
            </w:r>
            <w:r w:rsidR="005B52EC" w:rsidRPr="003B2F9A">
              <w:rPr>
                <w:rFonts w:ascii="GHEA Grapalat" w:hAnsi="GHEA Grapalat"/>
                <w:sz w:val="18"/>
                <w:lang w:val="hy-AM"/>
              </w:rPr>
              <w:t>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նախադպրոցական և արտադպրոցական կրթության ծառայության հասանելիությունը համայնքի բնակիչներին, 90%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Արտադպրոցական դաստիարակության խմբակներում ընդգրկված երեխաների թվի տեսակարար կշիռը դպրոցական տարիքի երեխաների ընդհանուր թվի մեջ, 70%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Անհրաժեշտ շենքային պայմաններով ապահովված արտադպրոցական դաստիարակության խմբակների տեսակարար կշիռը դրանց ընդհանուր թվի մեջ</w:t>
            </w:r>
            <w:r w:rsidR="005B52EC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- 5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0%</w:t>
            </w: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Նախադպրոցական և արտադպրոցական կրթության կազմակերպում</w:t>
            </w:r>
          </w:p>
        </w:tc>
      </w:tr>
      <w:tr w:rsidR="00D7185B" w:rsidRPr="006C0BB5" w:rsidTr="0057387B">
        <w:trPr>
          <w:trHeight w:val="414"/>
          <w:jc w:val="center"/>
        </w:trPr>
        <w:tc>
          <w:tcPr>
            <w:tcW w:w="2689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Բարձրացնել նախադպրոցական կրթության և արտադպրոցական դաստիարակության  ոլորտում մատուցվող ծառայությունների որակը</w:t>
            </w: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Ծնողների կարծիքը մատուցվող նախադպրոցական կրթության ծառայության վերաբերյալ՝ գերազանց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արտադպրոցական դաստիարակության 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ծառայության վերաբերյալ, լավ</w:t>
            </w: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Merge w:val="restart"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ՀՈԱԿ-երի տնօրեններ</w:t>
            </w:r>
          </w:p>
        </w:tc>
        <w:tc>
          <w:tcPr>
            <w:tcW w:w="1133" w:type="dxa"/>
            <w:vMerge w:val="restart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57387B">
        <w:trPr>
          <w:trHeight w:val="699"/>
          <w:jc w:val="center"/>
        </w:trPr>
        <w:tc>
          <w:tcPr>
            <w:tcW w:w="2689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Ժամանակի մարտահրավերներին պատրաստ, կիրթ և բազմակողմանի զարգացած երեխաներ</w:t>
            </w: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ՆՈՒՀ հաճախող երեխաների ընդհանուր թիվը </w:t>
            </w:r>
            <w:r w:rsidR="00121065" w:rsidRPr="003B2F9A">
              <w:rPr>
                <w:rFonts w:ascii="GHEA Grapalat" w:hAnsi="GHEA Grapalat"/>
                <w:sz w:val="18"/>
                <w:lang w:val="hy-AM"/>
              </w:rPr>
              <w:t>270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Մանկապարտեզի խմբերի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121065" w:rsidRPr="003B2F9A">
              <w:rPr>
                <w:rFonts w:ascii="GHEA Grapalat" w:hAnsi="GHEA Grapalat"/>
                <w:sz w:val="18"/>
              </w:rPr>
              <w:t>9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աշխատող աշխատակիցների թիվը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22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Մանկապարտեզում օրվա ընթացքում սննդի տրամադրման թիվը 3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Նախադպրոցական կրթության ծառայության մատուցման ժամաքանակը օրվա ընթացքում, 8 ժամ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Արվեստի դպրոցում խմբակների քանակը՝ 7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Արվեստի դպրոց հաճախող երեխաների թիվը 65</w:t>
            </w:r>
          </w:p>
          <w:p w:rsidR="00D7185B" w:rsidRPr="003B2F9A" w:rsidRDefault="00D7185B" w:rsidP="00E3542B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7185B" w:rsidRPr="003B2F9A" w:rsidRDefault="00D7185B" w:rsidP="0057387B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57387B">
        <w:trPr>
          <w:trHeight w:val="557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նախադպրոցական ուսումնական հաստատություն կողմից մատուցվող ծառայությունների ընթացիկ մակարդակի պահպանում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բյուջեի միջոցներ՝ </w:t>
            </w:r>
          </w:p>
          <w:p w:rsidR="00D7185B" w:rsidRPr="003B2F9A" w:rsidRDefault="00D7185B" w:rsidP="00593045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-Նախադպրոցական կրթության կազմակերպում՝ </w:t>
            </w:r>
            <w:r w:rsidR="00075E7E" w:rsidRPr="00075E7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182055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 w:rsidR="00075E7E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 xml:space="preserve">2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հազար դրամ</w:t>
            </w:r>
          </w:p>
          <w:p w:rsidR="00D7185B" w:rsidRPr="003B2F9A" w:rsidRDefault="00D7185B" w:rsidP="00593045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-Արտադպրոցական կրթության կազմակերպում՝ </w:t>
            </w:r>
            <w:r w:rsidR="00075E7E" w:rsidRPr="00075E7E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32935,0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հազար դրամ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&lt;&lt;Ծաղկաձորի ՆՈՒՀ&gt;&gt; ՀՈԱԿ-ի շենք </w:t>
            </w:r>
          </w:p>
          <w:p w:rsidR="00D7185B" w:rsidRPr="00075E7E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75E7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Արվեստի դպրոց ՀՈԱԿ-ի  գույքի միավորների թիվը </w:t>
            </w:r>
            <w:r w:rsidR="005B52EC" w:rsidRPr="00075E7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85</w:t>
            </w:r>
          </w:p>
          <w:p w:rsidR="00121065" w:rsidRPr="00075E7E" w:rsidRDefault="00121065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&lt;&lt;Մեղրաձոր բնակավայրի Լևոն Գալստյանի անվան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մանկապարտեզ&gt;&gt;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ՀՈԱԿ</w:t>
            </w:r>
          </w:p>
          <w:p w:rsidR="00121065" w:rsidRPr="00075E7E" w:rsidRDefault="00121065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 xml:space="preserve">&lt;&lt;Արտավազ բնակավայրի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 xml:space="preserve">մանկապարտեզ&gt;&gt;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ՀՈԱԿ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 </w:t>
            </w:r>
          </w:p>
          <w:p w:rsidR="00121065" w:rsidRPr="00075E7E" w:rsidRDefault="00121065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>&lt;&lt;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Մեղրաձոր բնակավայրի Սամվել Մուրադյանի անվան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Մշակույթի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կենտրոն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&gt;&gt;  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hy-AM" w:eastAsia="ru-RU"/>
              </w:rPr>
              <w:t>ՀՈԱԿ</w:t>
            </w:r>
            <w:r w:rsidRPr="00075E7E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18"/>
                <w:lang w:val="af-ZA" w:eastAsia="ru-RU"/>
              </w:rPr>
              <w:t xml:space="preserve">  </w:t>
            </w:r>
          </w:p>
          <w:p w:rsidR="00121065" w:rsidRPr="003B2F9A" w:rsidRDefault="00121065" w:rsidP="00121065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  <w:p w:rsidR="00D7185B" w:rsidRPr="003B2F9A" w:rsidRDefault="00D7185B" w:rsidP="00E3542B">
            <w:pPr>
              <w:spacing w:after="0" w:line="240" w:lineRule="auto"/>
              <w:ind w:left="36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D7185B" w:rsidRPr="006C0BB5" w:rsidTr="00F61E8E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E3542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2. Մանկապարտեզի և արվեստի դպրոցի համար գույքի ձեռք բերում</w:t>
            </w:r>
          </w:p>
        </w:tc>
      </w:tr>
      <w:tr w:rsidR="00D7185B" w:rsidRPr="006C0BB5" w:rsidTr="00F61E8E">
        <w:trPr>
          <w:trHeight w:val="414"/>
          <w:jc w:val="center"/>
        </w:trPr>
        <w:tc>
          <w:tcPr>
            <w:tcW w:w="2689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>Բարձրացնել նախադպրոցական կրթության և արտադպրոցական դաստիարակության  ոլորտում մատուցվող ծառայությունների որակը</w:t>
            </w:r>
          </w:p>
        </w:tc>
        <w:tc>
          <w:tcPr>
            <w:tcW w:w="4536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Ծնողների կարծիքը մատուցվող նախադպրոցական կրթության ծառայության վերաբերյալ՝ գերազանց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արտադպրոցական դաստիարակության 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ծառայության վերաբերյալ, լավ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Ժամանակի մարտահրավերներին պատրաստ, կիրթ և բազմակողմանի զարգացած երեխաներ՝ այո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անհրաժեշտ գույքով հագեցած ՀՈԱԿ-ներ ՝ այո</w:t>
            </w:r>
          </w:p>
        </w:tc>
        <w:tc>
          <w:tcPr>
            <w:tcW w:w="2126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ՀՈԱԿ-երի տնօրեններ</w:t>
            </w:r>
          </w:p>
        </w:tc>
        <w:tc>
          <w:tcPr>
            <w:tcW w:w="1133" w:type="dxa"/>
          </w:tcPr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F61E8E">
        <w:trPr>
          <w:trHeight w:val="699"/>
          <w:jc w:val="center"/>
        </w:trPr>
        <w:tc>
          <w:tcPr>
            <w:tcW w:w="2689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D7185B" w:rsidRPr="003B2F9A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Ժամանակի մարտահրավերներին պատրաստ, կիրթ և բազմակողմանի զարգացած երեխաներ</w:t>
            </w:r>
          </w:p>
        </w:tc>
        <w:tc>
          <w:tcPr>
            <w:tcW w:w="4536" w:type="dxa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ՆՈՒՀ հաճախող երեխաների ընդհանուր թիվը  85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Մանկապարտեզի խմբերի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3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աշխատող աշխատակիցների թիվը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22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Նախադպրոցական կրթության ծառայության մատուցման ժամաքանակը օրվա ընթացքում, 8 ժամ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Արվեստի դպրոցում խմբակների քանակը՝ 7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Արվեստի դպրոց հաճախող երեխաների թիվը 65</w:t>
            </w:r>
          </w:p>
          <w:p w:rsidR="00D7185B" w:rsidRPr="003B2F9A" w:rsidRDefault="00D7185B" w:rsidP="00F61E8E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D7185B" w:rsidRPr="003B2F9A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D7185B" w:rsidRPr="003B2F9A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7185B" w:rsidRPr="003B2F9A" w:rsidRDefault="00D7185B" w:rsidP="00F61E8E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F61E8E">
        <w:trPr>
          <w:trHeight w:val="557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նախադպրոցական և արտադպրոցական ծառայությունների մատուցման համար անհրաժեշտ նյութերով, գույքով վերազինում և  ընթացիկ մակարդակի բարձրացում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Մուտքային ցուցանիշներ (ներդրված ռեսուրսներ)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բյուջեի միջոցներ՝ </w:t>
            </w:r>
          </w:p>
          <w:p w:rsidR="00D7185B" w:rsidRPr="003B2F9A" w:rsidRDefault="00D7185B" w:rsidP="00593045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-Մանկապարտեզի համար գույքի ձեռք բերում ՝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2000.0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հազար դրամ</w:t>
            </w:r>
          </w:p>
          <w:p w:rsidR="00D7185B" w:rsidRPr="003B2F9A" w:rsidRDefault="00D7185B" w:rsidP="00593045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-Մանկապարտեզի համար գույքի ձեռք բերում՝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500.0հազար դրամ</w:t>
            </w:r>
          </w:p>
          <w:p w:rsidR="00D7185B" w:rsidRPr="003B2F9A" w:rsidRDefault="00D7185B" w:rsidP="00FD698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</w:rPr>
              <w:t>Մանկապա</w:t>
            </w:r>
            <w:r w:rsidRPr="003B2F9A">
              <w:rPr>
                <w:rFonts w:ascii="GHEA Grapalat" w:hAnsi="GHEA Grapalat"/>
                <w:sz w:val="18"/>
              </w:rPr>
              <w:t>րտեզի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շենք </w:t>
            </w:r>
          </w:p>
          <w:p w:rsidR="00D7185B" w:rsidRPr="003B2F9A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Համայնքապետարանից՝ աշխատանքները կազմակերպող և վերահսկող աշխատակիցների թիվը 3</w:t>
            </w:r>
          </w:p>
          <w:p w:rsidR="00D7185B" w:rsidRPr="003B2F9A" w:rsidRDefault="00D7185B" w:rsidP="00F61E8E">
            <w:pPr>
              <w:spacing w:after="0" w:line="240" w:lineRule="auto"/>
              <w:ind w:left="36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D7185B" w:rsidRPr="006C0BB5" w:rsidTr="00F61E8E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8E6544" w:rsidRDefault="00D7185B" w:rsidP="00521E7C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lastRenderedPageBreak/>
              <w:t>Ծրագիր 3. Մանկապարտեզի շենքի տանիքի և բակի վերանորոգում, խաղահրապարակի կառուցում</w:t>
            </w:r>
          </w:p>
        </w:tc>
      </w:tr>
      <w:tr w:rsidR="00D7185B" w:rsidRPr="006C0BB5" w:rsidTr="00F61E8E">
        <w:trPr>
          <w:trHeight w:val="414"/>
          <w:jc w:val="center"/>
        </w:trPr>
        <w:tc>
          <w:tcPr>
            <w:tcW w:w="2689" w:type="dxa"/>
          </w:tcPr>
          <w:p w:rsidR="00D7185B" w:rsidRPr="008E6544" w:rsidRDefault="00D7185B" w:rsidP="00E3542B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>Ծրագրի նպատակ</w:t>
            </w:r>
          </w:p>
          <w:p w:rsidR="00D7185B" w:rsidRPr="008E6544" w:rsidRDefault="00D7185B" w:rsidP="00713DA3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Ունենալ առավել բարենպաստ շենքային և բակային պայմաններ, բարեկարգ և գեղեցիկ միջավայր, ինչի շնորհիվ կունենանք ՆՈՒՀ հաճախող երեխաների թիվի աճ</w:t>
            </w:r>
          </w:p>
        </w:tc>
        <w:tc>
          <w:tcPr>
            <w:tcW w:w="4536" w:type="dxa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Ծնողների կարծիքը մատուցվող նախադպրոցական կրթության ծառայության վերաբերյալ՝ գերազանց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Ծնողների կարծիքը մատուցվող </w:t>
            </w:r>
            <w:r w:rsidRPr="008E6544">
              <w:rPr>
                <w:rFonts w:ascii="GHEA Grapalat" w:hAnsi="GHEA Grapalat"/>
                <w:iCs/>
                <w:color w:val="FFD966" w:themeColor="accent4" w:themeTint="99"/>
                <w:sz w:val="18"/>
                <w:lang w:val="hy-AM"/>
              </w:rPr>
              <w:t xml:space="preserve">արտադպրոցական դաստիարակության  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ծառայության վերաբերյալ, գերազանց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Գերազանց շենքային և գույքային պայմաններ՝ այո</w:t>
            </w:r>
          </w:p>
        </w:tc>
        <w:tc>
          <w:tcPr>
            <w:tcW w:w="2126" w:type="dxa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Ծրագրի գնահատման համակարգ,</w:t>
            </w:r>
          </w:p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Համայնքի ղեկավար, աշխատակազմ</w:t>
            </w:r>
          </w:p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ՀՈԱԿ-երի տնօրեններ</w:t>
            </w:r>
          </w:p>
        </w:tc>
        <w:tc>
          <w:tcPr>
            <w:tcW w:w="1133" w:type="dxa"/>
          </w:tcPr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20</w:t>
            </w:r>
            <w:r w:rsidR="008E0007" w:rsidRPr="008E6544">
              <w:rPr>
                <w:rFonts w:ascii="GHEA Grapalat" w:hAnsi="GHEA Grapalat"/>
                <w:color w:val="FFD966" w:themeColor="accent4" w:themeTint="99"/>
                <w:sz w:val="18"/>
              </w:rPr>
              <w:t>2</w:t>
            </w:r>
            <w:r w:rsidR="00B124D4" w:rsidRPr="008E6544">
              <w:rPr>
                <w:rFonts w:ascii="GHEA Grapalat" w:hAnsi="GHEA Grapalat"/>
                <w:color w:val="FFD966" w:themeColor="accent4" w:themeTint="99"/>
                <w:sz w:val="18"/>
              </w:rPr>
              <w:t>5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թ. հունվար- դեկտեմբեր</w:t>
            </w:r>
          </w:p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F61E8E">
        <w:trPr>
          <w:trHeight w:val="699"/>
          <w:jc w:val="center"/>
        </w:trPr>
        <w:tc>
          <w:tcPr>
            <w:tcW w:w="2689" w:type="dxa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>Միջանկյալ արդյունք 1</w:t>
            </w:r>
          </w:p>
          <w:p w:rsidR="00D7185B" w:rsidRPr="008E6544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Ժամանակի մարտահրավերներին պատրաստ, կիրթ և բազմակողմանի զարգացած երեխաներ</w:t>
            </w:r>
          </w:p>
        </w:tc>
        <w:tc>
          <w:tcPr>
            <w:tcW w:w="4536" w:type="dxa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ՆՈՒՀ հաճախող երեխաների ընդհանուր թիվը </w:t>
            </w:r>
            <w:r w:rsidR="00121065"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270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Մանկապարտեզի խմբերի թիվը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ru-RU"/>
              </w:rPr>
              <w:t xml:space="preserve"> </w:t>
            </w:r>
            <w:r w:rsidR="00121065" w:rsidRPr="008E6544">
              <w:rPr>
                <w:rFonts w:ascii="GHEA Grapalat" w:hAnsi="GHEA Grapalat"/>
                <w:color w:val="FFD966" w:themeColor="accent4" w:themeTint="99"/>
                <w:sz w:val="18"/>
              </w:rPr>
              <w:t>9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ru-RU"/>
              </w:rPr>
              <w:t xml:space="preserve">ՆՈՒՀ-ի 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աշխատակիցների թիվը </w:t>
            </w:r>
            <w:r w:rsidR="009C1051" w:rsidRPr="008E6544">
              <w:rPr>
                <w:rFonts w:ascii="GHEA Grapalat" w:hAnsi="GHEA Grapalat"/>
                <w:color w:val="FFD966" w:themeColor="accent4" w:themeTint="99"/>
                <w:sz w:val="18"/>
              </w:rPr>
              <w:t>44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Նախադպրոցական կրթության ծառայության մատուցման ժամաքանակը օրվա ընթացքում, 8 ժամ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ru-RU"/>
              </w:rPr>
              <w:t xml:space="preserve">Արվեստի դպրոցում խմբակների քանակը՝ </w:t>
            </w:r>
            <w:r w:rsidR="00FD77E7" w:rsidRPr="008E6544">
              <w:rPr>
                <w:rFonts w:ascii="GHEA Grapalat" w:hAnsi="GHEA Grapalat"/>
                <w:color w:val="FFD966" w:themeColor="accent4" w:themeTint="99"/>
                <w:sz w:val="18"/>
              </w:rPr>
              <w:t>7</w:t>
            </w:r>
          </w:p>
          <w:p w:rsidR="00D7185B" w:rsidRPr="008E6544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Արվեստի դպրոց հաճախող երեխաների թիվը 65</w:t>
            </w:r>
          </w:p>
          <w:p w:rsidR="009C1051" w:rsidRPr="008E6544" w:rsidRDefault="009C1051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Մշակույթի կենտրոն հաճախող երեխաների թիվը 120</w:t>
            </w:r>
          </w:p>
          <w:p w:rsidR="00D7185B" w:rsidRPr="008E6544" w:rsidRDefault="00D7185B" w:rsidP="00F61E8E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D7185B" w:rsidRPr="008E6544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8E6544" w:rsidRDefault="00D7185B" w:rsidP="00F61E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 w:cs="Sylfaen"/>
                <w:color w:val="FFD966" w:themeColor="accent4" w:themeTint="99"/>
                <w:sz w:val="18"/>
                <w:lang w:val="hy-AM"/>
              </w:rPr>
              <w:t>քաղաքացիականհասարակության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 կազմակերպություններ և </w:t>
            </w:r>
            <w:r w:rsidRPr="008E6544">
              <w:rPr>
                <w:rFonts w:ascii="GHEA Grapalat" w:hAnsi="GHEA Grapalat" w:cs="Sylfaen"/>
                <w:color w:val="FFD966" w:themeColor="accent4" w:themeTint="99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D7185B" w:rsidRPr="008E6544" w:rsidRDefault="00D7185B" w:rsidP="00F61E8E">
            <w:pPr>
              <w:spacing w:after="0" w:line="20" w:lineRule="atLeast"/>
              <w:jc w:val="both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7185B" w:rsidRPr="008E6544" w:rsidRDefault="00D7185B" w:rsidP="00F61E8E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8E6544" w:rsidRPr="006C0BB5" w:rsidTr="00F61E8E">
        <w:trPr>
          <w:trHeight w:val="557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 xml:space="preserve">Միջոցառումներ  </w:t>
            </w:r>
          </w:p>
          <w:p w:rsidR="00D7185B" w:rsidRPr="008E6544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նախադպրոցական և արտադպրոցական ծառայությունների մատուցման համար առավել հարմարավետ և ապահով պայմանների ստեղծում և  ընթացիկ մակարդակի բարձրացում</w:t>
            </w:r>
          </w:p>
          <w:p w:rsidR="00D7185B" w:rsidRPr="008E6544" w:rsidRDefault="00D7185B" w:rsidP="00521E7C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8E6544" w:rsidRDefault="00D7185B" w:rsidP="00F61E8E">
            <w:pPr>
              <w:spacing w:after="0" w:line="20" w:lineRule="atLeast"/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b/>
                <w:color w:val="FFD966" w:themeColor="accent4" w:themeTint="99"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D7185B" w:rsidRPr="008E6544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Համայնքի բյուջեի միջոցներ՝ 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szCs w:val="20"/>
                <w:lang w:val="hy-AM"/>
              </w:rPr>
              <w:t xml:space="preserve">20000.0 </w:t>
            </w: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>հազար դրամ</w:t>
            </w:r>
          </w:p>
          <w:p w:rsidR="00D7185B" w:rsidRPr="008E6544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  <w:t xml:space="preserve">&lt;&lt;Ծաղկաձորի ՆՈՒՀ&gt;&gt; ՀՈԱԿ-ի շենք </w:t>
            </w:r>
          </w:p>
          <w:p w:rsidR="00D7185B" w:rsidRPr="008E6544" w:rsidRDefault="00D7185B" w:rsidP="00FD6986">
            <w:pPr>
              <w:numPr>
                <w:ilvl w:val="0"/>
                <w:numId w:val="14"/>
              </w:numPr>
              <w:spacing w:after="0" w:line="20" w:lineRule="atLeast"/>
              <w:ind w:left="452" w:hanging="284"/>
              <w:contextualSpacing/>
              <w:rPr>
                <w:rFonts w:ascii="GHEA Grapalat" w:hAnsi="GHEA Grapalat" w:cs="Arial"/>
                <w:color w:val="FFD966" w:themeColor="accent4" w:themeTint="99"/>
                <w:sz w:val="18"/>
                <w:u w:val="single"/>
                <w:lang w:val="hy-AM"/>
              </w:rPr>
            </w:pPr>
            <w:r w:rsidRPr="008E6544">
              <w:rPr>
                <w:rFonts w:ascii="GHEA Grapalat" w:hAnsi="GHEA Grapalat"/>
                <w:color w:val="FFD966" w:themeColor="accent4" w:themeTint="99"/>
                <w:sz w:val="18"/>
                <w:u w:val="single"/>
                <w:lang w:val="hy-AM"/>
              </w:rPr>
              <w:t>Համայնքապետարանից՝ աշխատանքները կազմակերպող և վերահսկող աշխատակիցների թիվը 3</w:t>
            </w:r>
          </w:p>
          <w:p w:rsidR="00D7185B" w:rsidRPr="008E6544" w:rsidRDefault="00D7185B" w:rsidP="00F61E8E">
            <w:pPr>
              <w:spacing w:after="0" w:line="240" w:lineRule="auto"/>
              <w:ind w:left="360"/>
              <w:contextualSpacing/>
              <w:rPr>
                <w:rFonts w:ascii="GHEA Grapalat" w:hAnsi="GHEA Grapalat"/>
                <w:color w:val="FFD966" w:themeColor="accent4" w:themeTint="99"/>
                <w:sz w:val="18"/>
                <w:lang w:val="hy-AM"/>
              </w:rPr>
            </w:pP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9. Մշակույթ և երիտասարդության հետ տարվող աշխատանքներ</w:t>
            </w:r>
          </w:p>
        </w:tc>
      </w:tr>
      <w:tr w:rsidR="00D7185B" w:rsidRPr="006C0BB5" w:rsidTr="0057387B">
        <w:trPr>
          <w:trHeight w:val="841"/>
          <w:jc w:val="center"/>
        </w:trPr>
        <w:tc>
          <w:tcPr>
            <w:tcW w:w="7225" w:type="dxa"/>
            <w:gridSpan w:val="2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Ապահովել ՏԻՄ-երի կողմից համայնքի բնակչությանը մշակույթի և երիտասարդության հետ տարվող որակյալ և մատչելի ծառայությունների մատուցումը</w:t>
            </w:r>
          </w:p>
        </w:tc>
        <w:tc>
          <w:tcPr>
            <w:tcW w:w="7087" w:type="dxa"/>
            <w:gridSpan w:val="4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Մատուցվող մշակութային ծառայությունների հասանելիությունը համայնքի  բնակիչներին, հյուրերին և զբոսաշրջիկներին՝ այո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Գրադարանից օգտվողների թվի տարեկան աճը , 10%</w:t>
            </w:r>
          </w:p>
          <w:p w:rsidR="00D7185B" w:rsidRPr="003B2F9A" w:rsidRDefault="00D7185B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lastRenderedPageBreak/>
              <w:t xml:space="preserve">Համայնքում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երիտասարդության ազատ ժամանցի նպատակային կազմակերպման աճ</w:t>
            </w:r>
            <w:r w:rsidR="005B52EC" w:rsidRPr="003B2F9A">
              <w:rPr>
                <w:rFonts w:ascii="GHEA Grapalat" w:hAnsi="GHEA Grapalat" w:cs="Arial"/>
                <w:sz w:val="18"/>
                <w:lang w:val="hy-AM"/>
              </w:rPr>
              <w:t xml:space="preserve"> 10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%</w:t>
            </w:r>
          </w:p>
        </w:tc>
      </w:tr>
      <w:tr w:rsidR="00D7185B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Ծրագիր 1. Մշակութային, մարզական և հոգևոր կյանքի բարելավում</w:t>
            </w:r>
          </w:p>
        </w:tc>
      </w:tr>
      <w:tr w:rsidR="00D7185B" w:rsidRPr="006C0BB5" w:rsidTr="0057387B">
        <w:trPr>
          <w:trHeight w:val="699"/>
          <w:jc w:val="center"/>
        </w:trPr>
        <w:tc>
          <w:tcPr>
            <w:tcW w:w="2689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Ակտիվացնել համայնքի մշակութային կյանքը,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երիտասարդության ազատ ժամանցի նպատակային կազմակերպումը:</w:t>
            </w: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մարզական և մշակութային ծառայությունների հասանելիությունը համայնքի բնակիչներին, հյուրերին և զբոսաշրջիկներին՝ այո,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ակտիվ մասնակցություն ՝համայնքի տոնական և հիշատակի օրերին նվիրված միջոցառումներին - այո</w:t>
            </w: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Merge w:val="restart"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 w:val="restart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57387B">
        <w:trPr>
          <w:trHeight w:val="2684"/>
          <w:jc w:val="center"/>
        </w:trPr>
        <w:tc>
          <w:tcPr>
            <w:tcW w:w="2689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D7185B" w:rsidRPr="003B2F9A" w:rsidRDefault="00D7185B" w:rsidP="008B7536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Ապահովվել է գրադարանի,  և այլ մշակութային կազմակերպությունների բնականոն, ակտիվ գործունեություն</w:t>
            </w:r>
          </w:p>
          <w:p w:rsidR="00D7185B" w:rsidRPr="003B2F9A" w:rsidRDefault="00D7185B" w:rsidP="008B7536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Իրականացվել են տոնական միջոցառումների պատշաճ կազմակերպում</w:t>
            </w:r>
          </w:p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color w:val="FF0000"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Տարվա ընթացքում կազմակերպված մշակութային միջազգային միջոցառումների թիվը 5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Հանրապետական միջոցառուների թիվը6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Գրքային ֆոնդի ծավալը, 16000 կտոր գիրք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Գրադարանից օգտվողների թիվը </w:t>
            </w:r>
            <w:r w:rsidR="009C1051" w:rsidRPr="003B2F9A">
              <w:rPr>
                <w:rFonts w:ascii="GHEA Grapalat" w:hAnsi="GHEA Grapalat"/>
                <w:sz w:val="18"/>
                <w:lang w:val="ru-RU"/>
              </w:rPr>
              <w:t>75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0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բավարարվածությունը մատուցվող մշակութային ծառայություններից, 90%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Գրադարանային ծառայությունների մատուցման օրերի թիվը տարվա ընթացքում, 273 օր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երիտասարդության խնդիրների լուծմանն ուղղված՝ իրականացված ծրագրերի և միջոցառումների թիվը 2</w:t>
            </w:r>
          </w:p>
          <w:p w:rsidR="00D7185B" w:rsidRPr="003B2F9A" w:rsidRDefault="00D7185B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Բնակիչների կարծիքը կազմակերպվող միջոցառումների վերաբերյալ - լավ</w:t>
            </w:r>
          </w:p>
          <w:p w:rsidR="00D7185B" w:rsidRPr="003B2F9A" w:rsidRDefault="00D7185B" w:rsidP="00026504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D7185B" w:rsidRPr="003B2F9A" w:rsidRDefault="00D7185B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color w:val="FF0000"/>
                <w:sz w:val="18"/>
                <w:lang w:val="hy-AM"/>
              </w:rPr>
            </w:pPr>
          </w:p>
        </w:tc>
        <w:tc>
          <w:tcPr>
            <w:tcW w:w="1133" w:type="dxa"/>
            <w:vMerge/>
            <w:vAlign w:val="center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color w:val="FF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7185B" w:rsidRPr="003B2F9A" w:rsidRDefault="00D7185B" w:rsidP="0057387B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D7185B" w:rsidRPr="006C0BB5" w:rsidTr="005B52EC">
        <w:trPr>
          <w:trHeight w:val="699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(գործողություններ)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Մշակութային, մարզական և հոգևոր կյանքի բարելավում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Մարզական, մշակութային հանրապետական և միջազգային փառատոնների կազմապերպում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D7185B" w:rsidRPr="003B2F9A" w:rsidRDefault="00D7185B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Համայնքի բյուջեի միջոցներ՝ </w:t>
            </w:r>
            <w:r w:rsidR="008E6544" w:rsidRPr="008E6544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15</w:t>
            </w:r>
            <w:r w:rsidRPr="008E6544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00.0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հազար դրամ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Գրքային ֆոնդի ծավալը, 16000 կտոր գիրք</w:t>
            </w:r>
          </w:p>
          <w:p w:rsidR="00D7185B" w:rsidRPr="003B2F9A" w:rsidRDefault="00D7185B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Ամենամյա միջազգային և հանրապետական միջոցառումներ, փառատոններ, ցուցահանդեսներ</w:t>
            </w:r>
          </w:p>
        </w:tc>
      </w:tr>
      <w:tr w:rsidR="00D7185B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D7185B" w:rsidRPr="003B2F9A" w:rsidRDefault="00D7185B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10.Առողջապահություն</w:t>
            </w:r>
          </w:p>
        </w:tc>
      </w:tr>
      <w:tr w:rsidR="00B94AA0" w:rsidRPr="006C0BB5" w:rsidTr="0030500D">
        <w:trPr>
          <w:trHeight w:val="645"/>
          <w:jc w:val="center"/>
        </w:trPr>
        <w:tc>
          <w:tcPr>
            <w:tcW w:w="7225" w:type="dxa"/>
            <w:gridSpan w:val="2"/>
          </w:tcPr>
          <w:p w:rsidR="00B94AA0" w:rsidRPr="003B2F9A" w:rsidRDefault="00B94AA0" w:rsidP="0030500D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Ոլորտային նպատակ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.</w:t>
            </w: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Կանխել  համայնքում վարակիչ և ոչ վարակիչ հիվանդությունների </w:t>
            </w:r>
            <w:r w:rsidR="009B5BAF"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սրացումը և 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տարածումը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:</w:t>
            </w:r>
          </w:p>
        </w:tc>
        <w:tc>
          <w:tcPr>
            <w:tcW w:w="7087" w:type="dxa"/>
            <w:gridSpan w:val="4"/>
          </w:tcPr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B94AA0" w:rsidRPr="003B2F9A" w:rsidRDefault="00B94AA0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վարակիչ և ոչ վարակիչ հիվանդությունների կանխարգելիչ աշխատանքների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վերաբերյալ բնակչության բավարարվածությունը, 90%</w:t>
            </w:r>
          </w:p>
        </w:tc>
      </w:tr>
      <w:tr w:rsidR="002C0705" w:rsidRPr="006C0BB5" w:rsidTr="0030500D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2C0705" w:rsidRPr="003B2F9A" w:rsidRDefault="002C0705" w:rsidP="002C070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Ծրագիր 1. Համայնքի տարածքում իրականացվող վարակիչ և ոչ վարակիչ հիվանդությունների կանխարգելիչ աշխատանքների</w:t>
            </w:r>
            <w:r w:rsidR="00133C1A" w:rsidRPr="003B2F9A">
              <w:rPr>
                <w:rFonts w:ascii="GHEA Grapalat" w:hAnsi="GHEA Grapalat"/>
                <w:b/>
                <w:sz w:val="18"/>
                <w:lang w:val="hy-AM"/>
              </w:rPr>
              <w:t>ն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աջակցում </w:t>
            </w:r>
          </w:p>
        </w:tc>
      </w:tr>
      <w:tr w:rsidR="00B94AA0" w:rsidRPr="006C0BB5" w:rsidTr="0030500D">
        <w:trPr>
          <w:trHeight w:val="558"/>
          <w:jc w:val="center"/>
        </w:trPr>
        <w:tc>
          <w:tcPr>
            <w:tcW w:w="2689" w:type="dxa"/>
          </w:tcPr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B94AA0" w:rsidRPr="003B2F9A" w:rsidRDefault="00B94AA0" w:rsidP="0030500D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Ապահովել </w:t>
            </w:r>
            <w:r w:rsidR="0030500D"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համայնքում </w:t>
            </w:r>
            <w:r w:rsidR="0030500D" w:rsidRPr="003B2F9A">
              <w:rPr>
                <w:rFonts w:ascii="GHEA Grapalat" w:hAnsi="GHEA Grapalat"/>
                <w:sz w:val="18"/>
                <w:lang w:val="hy-AM"/>
              </w:rPr>
              <w:t>վարակիչ և ոչ վարակիչ հիվանդությունների կանխարգելիչ համապետական աշխատանքների պատշաճ իրականացում</w:t>
            </w:r>
          </w:p>
          <w:p w:rsidR="0030500D" w:rsidRPr="003B2F9A" w:rsidRDefault="0030500D" w:rsidP="0030500D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Բնակչության իրազեկվածության մակարդակի բարձրացում</w:t>
            </w:r>
          </w:p>
        </w:tc>
        <w:tc>
          <w:tcPr>
            <w:tcW w:w="4536" w:type="dxa"/>
          </w:tcPr>
          <w:p w:rsidR="0030500D" w:rsidRPr="003B2F9A" w:rsidRDefault="00B94AA0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ru-RU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B94AA0" w:rsidRPr="003B2F9A" w:rsidRDefault="0030500D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կանխարգելիչ աշխատանքների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վերաբերյալ բնակչության բավարարվածությունը, 90%</w:t>
            </w:r>
          </w:p>
          <w:p w:rsidR="0030500D" w:rsidRPr="003B2F9A" w:rsidRDefault="0030500D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hy-AM"/>
              </w:rPr>
              <w:t>Բնակչության իրազեկվ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ru-RU"/>
              </w:rPr>
              <w:t>ածության մակարդակի բարձրացում 10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</w:rPr>
              <w:t>%</w:t>
            </w:r>
          </w:p>
        </w:tc>
        <w:tc>
          <w:tcPr>
            <w:tcW w:w="2126" w:type="dxa"/>
          </w:tcPr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B94AA0" w:rsidRPr="003B2F9A" w:rsidRDefault="00B94AA0" w:rsidP="0030500D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B94AA0" w:rsidRPr="003B2F9A" w:rsidRDefault="00B94AA0" w:rsidP="0030500D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B94AA0" w:rsidRPr="003B2F9A" w:rsidRDefault="00B94AA0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B94AA0" w:rsidRPr="003B2F9A" w:rsidRDefault="00B94AA0" w:rsidP="003A59DA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</w:t>
            </w:r>
            <w:r w:rsidR="009B5BAF" w:rsidRPr="003B2F9A">
              <w:rPr>
                <w:rFonts w:ascii="GHEA Grapalat" w:hAnsi="GHEA Grapalat"/>
                <w:sz w:val="18"/>
                <w:lang w:val="hy-AM"/>
              </w:rPr>
              <w:t xml:space="preserve"> ֆինանսական </w:t>
            </w:r>
            <w:r w:rsidR="003A59DA"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ռեսուրսների </w:t>
            </w:r>
            <w:r w:rsidR="003A59DA" w:rsidRPr="003B2F9A">
              <w:rPr>
                <w:rFonts w:ascii="GHEA Grapalat" w:hAnsi="GHEA Grapalat"/>
                <w:sz w:val="18"/>
                <w:lang w:val="hy-AM"/>
              </w:rPr>
              <w:t>անբավարարություն</w:t>
            </w:r>
          </w:p>
        </w:tc>
      </w:tr>
      <w:tr w:rsidR="003A59DA" w:rsidRPr="006C0BB5" w:rsidTr="008F1AFE">
        <w:trPr>
          <w:trHeight w:val="1408"/>
          <w:jc w:val="center"/>
        </w:trPr>
        <w:tc>
          <w:tcPr>
            <w:tcW w:w="2689" w:type="dxa"/>
          </w:tcPr>
          <w:p w:rsidR="003A59DA" w:rsidRPr="003B2F9A" w:rsidRDefault="003A59DA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3A59DA" w:rsidRPr="003B2F9A" w:rsidRDefault="003A59DA" w:rsidP="0030500D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 w:cs="Arial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1.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Ստեղծվել են   համապատասխան պայմաններ՝ նախադպրոցական </w:t>
            </w:r>
            <w:r w:rsidR="00133C1A"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 և դպրոցական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տարիքի երեխաների շրջանում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 xml:space="preserve"> 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տարածումը կանխելու ուղղությամբ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  </w:t>
            </w:r>
          </w:p>
          <w:p w:rsidR="003A59DA" w:rsidRPr="003B2F9A" w:rsidRDefault="003A59DA" w:rsidP="0030500D">
            <w:pPr>
              <w:spacing w:after="0" w:line="240" w:lineRule="auto"/>
              <w:ind w:right="-96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2.Բնակչությանը իրազեկվել են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սրացման շրջանում կանխարգելիչ միջոցառումների մասին</w:t>
            </w:r>
          </w:p>
          <w:p w:rsidR="003A59DA" w:rsidRPr="003B2F9A" w:rsidRDefault="003A59DA" w:rsidP="0030500D">
            <w:pPr>
              <w:spacing w:after="0" w:line="240" w:lineRule="auto"/>
              <w:ind w:right="-96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3A59DA" w:rsidRPr="003B2F9A" w:rsidRDefault="003A59DA" w:rsidP="003A59DA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  <w:r w:rsidRPr="003B2F9A">
              <w:rPr>
                <w:rFonts w:ascii="GHEA Grapalat" w:hAnsi="GHEA Grapalat"/>
                <w:color w:val="FF0000"/>
                <w:sz w:val="18"/>
                <w:lang w:val="hy-AM"/>
              </w:rPr>
              <w:t xml:space="preserve"> 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  <w:p w:rsidR="00E5724D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կանխարգելիչ աշխատանքների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վերաբերյալ բնակչության բավարարվածությունը</w:t>
            </w:r>
            <w:r w:rsidR="00E5724D" w:rsidRPr="003B2F9A">
              <w:rPr>
                <w:rFonts w:ascii="GHEA Grapalat" w:hAnsi="GHEA Grapalat" w:cs="Arial"/>
                <w:sz w:val="18"/>
                <w:lang w:val="hy-AM"/>
              </w:rPr>
              <w:t xml:space="preserve"> 9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0%</w:t>
            </w:r>
          </w:p>
          <w:p w:rsidR="003A59DA" w:rsidRPr="003B2F9A" w:rsidRDefault="00E5724D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hy-AM"/>
              </w:rPr>
              <w:t>Բնակչության իրազեկվ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ru-RU"/>
              </w:rPr>
              <w:t>ածության մակարդակի բարձրացում 10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</w:rPr>
              <w:t>%</w:t>
            </w:r>
          </w:p>
        </w:tc>
        <w:tc>
          <w:tcPr>
            <w:tcW w:w="2126" w:type="dxa"/>
          </w:tcPr>
          <w:p w:rsidR="003A59DA" w:rsidRPr="003B2F9A" w:rsidRDefault="003A59DA" w:rsidP="0030500D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3A59DA" w:rsidRPr="003B2F9A" w:rsidRDefault="003A59DA" w:rsidP="0030500D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Align w:val="center"/>
          </w:tcPr>
          <w:p w:rsidR="003A59DA" w:rsidRPr="003B2F9A" w:rsidRDefault="003A59D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3A59DA" w:rsidRPr="003B2F9A" w:rsidRDefault="003A59D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3A59DA" w:rsidRPr="003B2F9A" w:rsidRDefault="003A59DA" w:rsidP="0030500D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A59DA" w:rsidRPr="003B2F9A" w:rsidRDefault="003A59DA" w:rsidP="009B5BAF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Համապատասխան մարդկային, տեխնիկական </w:t>
            </w:r>
            <w:r w:rsidR="009B5BAF" w:rsidRPr="003B2F9A">
              <w:rPr>
                <w:rFonts w:ascii="GHEA Grapalat" w:hAnsi="GHEA Grapalat"/>
                <w:sz w:val="18"/>
                <w:lang w:val="hy-AM"/>
              </w:rPr>
              <w:t xml:space="preserve">և ֆինանսական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ռեսուրսների</w:t>
            </w:r>
            <w:r w:rsidR="009B5BAF" w:rsidRPr="003B2F9A">
              <w:rPr>
                <w:rFonts w:ascii="GHEA Grapalat" w:hAnsi="GHEA Grapalat"/>
                <w:sz w:val="18"/>
                <w:lang w:val="hy-AM"/>
              </w:rPr>
              <w:t xml:space="preserve">,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անբավարարություն</w:t>
            </w:r>
          </w:p>
        </w:tc>
      </w:tr>
      <w:tr w:rsidR="003A59DA" w:rsidRPr="003B2F9A" w:rsidTr="0030500D">
        <w:trPr>
          <w:trHeight w:val="42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3A59DA" w:rsidRPr="003B2F9A" w:rsidRDefault="003A59DA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 </w:t>
            </w:r>
          </w:p>
          <w:p w:rsidR="003A59DA" w:rsidRPr="003B2F9A" w:rsidRDefault="003A59DA" w:rsidP="00FD6986">
            <w:pPr>
              <w:pStyle w:val="a7"/>
              <w:numPr>
                <w:ilvl w:val="0"/>
                <w:numId w:val="29"/>
              </w:num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տարածումը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համայնքում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կանխելու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ուղղությամբ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աշխատանքների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իրականացում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3A59DA" w:rsidRPr="003B2F9A" w:rsidRDefault="003A59DA" w:rsidP="0030500D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Բուժամբուլատորիայի աշխատակիցների թիվը</w:t>
            </w:r>
            <w:r w:rsidR="00133C1A" w:rsidRPr="003B2F9A">
              <w:rPr>
                <w:rFonts w:ascii="GHEA Grapalat" w:hAnsi="GHEA Grapalat"/>
                <w:sz w:val="18"/>
                <w:lang w:val="ru-RU"/>
              </w:rPr>
              <w:t>՝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133C1A" w:rsidRPr="003B2F9A">
              <w:rPr>
                <w:rFonts w:ascii="GHEA Grapalat" w:hAnsi="GHEA Grapalat"/>
                <w:sz w:val="18"/>
                <w:lang w:val="ru-RU"/>
              </w:rPr>
              <w:t>5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Մանկապարտեզում բուժքույրերի թիվը</w:t>
            </w:r>
            <w:r w:rsidR="00133C1A" w:rsidRPr="003B2F9A">
              <w:rPr>
                <w:rFonts w:ascii="GHEA Grapalat" w:hAnsi="GHEA Grapalat"/>
                <w:sz w:val="18"/>
                <w:lang w:val="ru-RU"/>
              </w:rPr>
              <w:t>՝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1</w:t>
            </w:r>
          </w:p>
        </w:tc>
      </w:tr>
      <w:tr w:rsidR="003A59DA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FFFFFF" w:themeFill="background1"/>
          </w:tcPr>
          <w:p w:rsidR="003A59DA" w:rsidRPr="003B2F9A" w:rsidRDefault="003A59DA" w:rsidP="009C1051">
            <w:pPr>
              <w:spacing w:after="0" w:line="20" w:lineRule="atLeast"/>
              <w:rPr>
                <w:rFonts w:ascii="GHEA Grapalat" w:hAnsi="GHEA Grapalat" w:cs="Arial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20</w:t>
            </w:r>
            <w:r w:rsidR="007842E4">
              <w:rPr>
                <w:rFonts w:ascii="GHEA Grapalat" w:hAnsi="GHEA Grapalat" w:cs="Arial"/>
                <w:sz w:val="18"/>
              </w:rPr>
              <w:t>2</w:t>
            </w:r>
            <w:r w:rsidR="001E7206">
              <w:rPr>
                <w:rFonts w:ascii="GHEA Grapalat" w:hAnsi="GHEA Grapalat" w:cs="Arial"/>
                <w:sz w:val="18"/>
              </w:rPr>
              <w:t>5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թվականին առողջապահության ոլորտում ծրագրեր և միջոցառումներ չեն նախատեսվում</w:t>
            </w:r>
          </w:p>
        </w:tc>
      </w:tr>
      <w:tr w:rsidR="003A59DA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11. Ֆիզիկական կուլտուրա և սպորտ</w:t>
            </w:r>
          </w:p>
        </w:tc>
      </w:tr>
      <w:tr w:rsidR="003A59DA" w:rsidRPr="006C0BB5" w:rsidTr="007104B0">
        <w:trPr>
          <w:trHeight w:val="645"/>
          <w:jc w:val="center"/>
        </w:trPr>
        <w:tc>
          <w:tcPr>
            <w:tcW w:w="7225" w:type="dxa"/>
            <w:gridSpan w:val="2"/>
          </w:tcPr>
          <w:p w:rsidR="003A59DA" w:rsidRPr="003B2F9A" w:rsidRDefault="003A59DA" w:rsidP="007104B0">
            <w:pPr>
              <w:pStyle w:val="a7"/>
              <w:spacing w:after="0" w:line="240" w:lineRule="auto"/>
              <w:ind w:left="0"/>
              <w:contextualSpacing w:val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Ոլորտային նպատակ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.</w:t>
            </w:r>
          </w:p>
          <w:p w:rsidR="003A59DA" w:rsidRPr="003B2F9A" w:rsidRDefault="003A59DA" w:rsidP="007104B0">
            <w:pPr>
              <w:spacing w:after="0" w:line="20" w:lineRule="atLeast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Նպաստել համայնքում ֆիզիկական կուլտուրայի և սպորտի զարգացմանը:</w:t>
            </w:r>
          </w:p>
          <w:p w:rsidR="003A59DA" w:rsidRPr="003B2F9A" w:rsidRDefault="003A59DA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Խթանել տարբեր սպորտաձևերի խմբակների բացմանը</w:t>
            </w:r>
          </w:p>
        </w:tc>
        <w:tc>
          <w:tcPr>
            <w:tcW w:w="7087" w:type="dxa"/>
            <w:gridSpan w:val="4"/>
          </w:tcPr>
          <w:p w:rsidR="003A59DA" w:rsidRPr="003B2F9A" w:rsidRDefault="003A59DA" w:rsidP="007104B0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3A59DA" w:rsidRPr="003B2F9A" w:rsidRDefault="003A59DA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Համայնքում անցկացված մարզական միջոցառումների և մրցաշարերի վերաբերյալ բնակչության բավարարվածությունը, 90%</w:t>
            </w:r>
          </w:p>
        </w:tc>
      </w:tr>
      <w:tr w:rsidR="003A59DA" w:rsidRPr="006C0BB5" w:rsidTr="007104B0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3A59DA" w:rsidRPr="003B2F9A" w:rsidRDefault="003A59DA" w:rsidP="00693908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Նպաստել համայնքում ֆիզիկական կուլտուրայի և սպորտի զարգացմանը</w:t>
            </w:r>
          </w:p>
        </w:tc>
      </w:tr>
      <w:tr w:rsidR="003A59DA" w:rsidRPr="006C0BB5" w:rsidTr="002014A5">
        <w:trPr>
          <w:trHeight w:val="558"/>
          <w:jc w:val="center"/>
        </w:trPr>
        <w:tc>
          <w:tcPr>
            <w:tcW w:w="2689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3A59DA" w:rsidRPr="003B2F9A" w:rsidRDefault="003A59DA" w:rsidP="00693908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Բարելավել համայնքի բնակչության 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ֆիզիկական 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կուլտուրայով և սպորտով զբաղվելու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պայմանները:</w:t>
            </w:r>
          </w:p>
        </w:tc>
        <w:tc>
          <w:tcPr>
            <w:tcW w:w="4536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Ծրագրի ազդեցության (վերջնական արդյունքի) ցուցանիշներ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Մատուցվող մարզական միջոցառումների հասանելիությունը համայնքի բնակիչներին, հյուրերին և զբոսաշրջիկներին՝ այո,</w:t>
            </w:r>
          </w:p>
          <w:p w:rsidR="003A59DA" w:rsidRPr="003B2F9A" w:rsidRDefault="003A59DA" w:rsidP="00693908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Ծրագրի գնահատման համակարգ,</w:t>
            </w:r>
          </w:p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աշխատակազմի քարտուղար,</w:t>
            </w:r>
          </w:p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Համապատասխան մարդկային, տեխնիկական  և ֆինանսական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ռեսուրսների առկայություն</w:t>
            </w:r>
          </w:p>
        </w:tc>
      </w:tr>
      <w:tr w:rsidR="003A59DA" w:rsidRPr="006C0BB5" w:rsidTr="002014A5">
        <w:trPr>
          <w:trHeight w:val="1408"/>
          <w:jc w:val="center"/>
        </w:trPr>
        <w:tc>
          <w:tcPr>
            <w:tcW w:w="2689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Միջանկյալ արդյունք 1</w:t>
            </w:r>
          </w:p>
          <w:p w:rsidR="003A59DA" w:rsidRPr="003B2F9A" w:rsidRDefault="003A59DA" w:rsidP="008F484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 w:cs="Arial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1.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Ստեղծվել են   համապատասխան պայմաններ՝ բնակչության կողմից ֆիզիկական կուլտուրայով և սպորտով զբաղվելու համար </w:t>
            </w:r>
          </w:p>
          <w:p w:rsidR="003A59DA" w:rsidRPr="003B2F9A" w:rsidRDefault="003A59DA" w:rsidP="008F4845">
            <w:pPr>
              <w:spacing w:after="0" w:line="240" w:lineRule="auto"/>
              <w:ind w:right="-96"/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19"/>
                <w:shd w:val="clear" w:color="auto" w:fill="FFFFFF"/>
                <w:lang w:val="hy-AM"/>
              </w:rPr>
              <w:t>2.Մ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արզական խաղահրապարակների և այլ շինությունների կառուցում</w:t>
            </w:r>
          </w:p>
          <w:p w:rsidR="003A59DA" w:rsidRPr="003B2F9A" w:rsidRDefault="003A59DA" w:rsidP="008F4845">
            <w:pPr>
              <w:spacing w:after="0" w:line="240" w:lineRule="auto"/>
              <w:ind w:right="-96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3. մարզական և սպորտային միջոցառումների կազմակերպում</w:t>
            </w:r>
          </w:p>
        </w:tc>
        <w:tc>
          <w:tcPr>
            <w:tcW w:w="4536" w:type="dxa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Տարվա ընթացքում կազմակերպված մարզական մրցաշարերի թիվը 5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Հանրապետական</w:t>
            </w:r>
            <w:r w:rsidRPr="003B2F9A">
              <w:rPr>
                <w:rFonts w:ascii="GHEA Grapalat" w:hAnsi="GHEA Grapalat"/>
                <w:sz w:val="18"/>
              </w:rPr>
              <w:t xml:space="preserve"> մրցաշարերի թիվը՝ 1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Լեռնադահուկային մրցաշարերի թիվը՝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2</w:t>
            </w:r>
            <w:r w:rsidRPr="003B2F9A">
              <w:rPr>
                <w:rFonts w:ascii="GHEA Grapalat" w:hAnsi="GHEA Grapalat"/>
                <w:sz w:val="18"/>
              </w:rPr>
              <w:t xml:space="preserve"> 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Բնակիչների կարծիքը կազմակերպվող միջոցառումների վերաբերյալ – լավ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Համայնքում անցկացված մարզական միջոցառումների և մրցաշարերի վերաբերյալ բնակչության բավարարվածությունը, 80%</w:t>
            </w:r>
          </w:p>
          <w:p w:rsidR="00133C1A" w:rsidRPr="003B2F9A" w:rsidRDefault="00133C1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Սպորտային խմբակներ հաճախող երեխաների թիվը ընդհանուրի մեջ՝ 80%</w:t>
            </w:r>
          </w:p>
          <w:p w:rsidR="003A59DA" w:rsidRPr="003B2F9A" w:rsidRDefault="003A59DA" w:rsidP="008F4845">
            <w:pPr>
              <w:spacing w:after="0" w:line="240" w:lineRule="auto"/>
              <w:ind w:left="45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3A59DA" w:rsidRPr="003B2F9A" w:rsidRDefault="003A59DA" w:rsidP="002014A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3A59DA" w:rsidRPr="003B2F9A" w:rsidRDefault="003A59DA" w:rsidP="002014A5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3A59DA" w:rsidRPr="003B2F9A" w:rsidRDefault="003A59DA" w:rsidP="002014A5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A59DA" w:rsidRPr="003B2F9A" w:rsidRDefault="003A59DA" w:rsidP="002014A5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3A59DA" w:rsidRPr="006C0BB5" w:rsidTr="005B52EC">
        <w:trPr>
          <w:trHeight w:val="420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3A59DA" w:rsidRPr="003B2F9A" w:rsidRDefault="003A59DA" w:rsidP="005522F9">
            <w:p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 </w:t>
            </w:r>
          </w:p>
          <w:p w:rsidR="003A59DA" w:rsidRPr="003B2F9A" w:rsidRDefault="003A59DA" w:rsidP="00FD6986">
            <w:pPr>
              <w:pStyle w:val="a7"/>
              <w:numPr>
                <w:ilvl w:val="0"/>
                <w:numId w:val="29"/>
              </w:num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19"/>
                <w:shd w:val="clear" w:color="auto" w:fill="FFFFFF"/>
                <w:lang w:val="hy-AM"/>
              </w:rPr>
              <w:t>Մ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արզական խաղահրապարակների և այլ շինությունների կառուցում</w:t>
            </w:r>
          </w:p>
          <w:p w:rsidR="003A59DA" w:rsidRPr="003B2F9A" w:rsidRDefault="003A59DA" w:rsidP="00FD6986">
            <w:pPr>
              <w:pStyle w:val="a7"/>
              <w:numPr>
                <w:ilvl w:val="0"/>
                <w:numId w:val="29"/>
              </w:num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Մարզական և սպորտային միջոցառումների և մրցաշարերի </w:t>
            </w:r>
            <w:r w:rsidR="00133C1A"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>կազմակերպում</w:t>
            </w:r>
          </w:p>
          <w:p w:rsidR="00133C1A" w:rsidRPr="003B2F9A" w:rsidRDefault="00133C1A" w:rsidP="00FD6986">
            <w:pPr>
              <w:pStyle w:val="a7"/>
              <w:numPr>
                <w:ilvl w:val="0"/>
                <w:numId w:val="29"/>
              </w:numPr>
              <w:spacing w:after="0" w:line="20" w:lineRule="atLeast"/>
              <w:rPr>
                <w:rFonts w:ascii="GHEA Grapalat" w:hAnsi="GHEA Grapalat"/>
                <w:b/>
                <w:sz w:val="18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Հանրապետական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և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մարզային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միջոցառումներին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ակտիվ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</w:rPr>
              <w:t xml:space="preserve"> 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ru-RU"/>
              </w:rPr>
              <w:t>մասնակցութուն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3A59DA" w:rsidRPr="003B2F9A" w:rsidRDefault="003A59DA" w:rsidP="002014A5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տարեկան բյուջեով նախատեսված ծախսեր,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0.0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հազ. Դրամ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Սպորտային խաղահրապարակներով կահավորված բնակելի շենքերի բակերի թիվը՝</w:t>
            </w:r>
            <w:r w:rsidR="00133C1A" w:rsidRPr="003B2F9A">
              <w:rPr>
                <w:rFonts w:ascii="GHEA Grapalat" w:hAnsi="GHEA Grapalat"/>
                <w:sz w:val="18"/>
                <w:lang w:val="hy-AM"/>
              </w:rPr>
              <w:t xml:space="preserve"> 3</w:t>
            </w:r>
          </w:p>
        </w:tc>
      </w:tr>
      <w:tr w:rsidR="003A59DA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12.Սոցիալական պաշտպանություն</w:t>
            </w:r>
          </w:p>
        </w:tc>
      </w:tr>
      <w:tr w:rsidR="003A59DA" w:rsidRPr="006C0BB5" w:rsidTr="0057387B">
        <w:trPr>
          <w:trHeight w:val="645"/>
          <w:jc w:val="center"/>
        </w:trPr>
        <w:tc>
          <w:tcPr>
            <w:tcW w:w="7225" w:type="dxa"/>
            <w:gridSpan w:val="2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Օգնել համայնքի կարիքավոր, վիրավոր և զոհված ազատամարտիկների ընտանիքներին՝ բարելավելու նրանց  սոցիալական վիճակը</w:t>
            </w:r>
          </w:p>
        </w:tc>
        <w:tc>
          <w:tcPr>
            <w:tcW w:w="7087" w:type="dxa"/>
            <w:gridSpan w:val="4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ցուցանիշներ</w:t>
            </w:r>
          </w:p>
          <w:p w:rsidR="003A59DA" w:rsidRPr="003B2F9A" w:rsidRDefault="003A59DA" w:rsidP="00FD698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Սոցիալական ծրագրի շահառուների բավարարվածությունը իրականացվող ծրագրից, 85%</w:t>
            </w:r>
          </w:p>
        </w:tc>
      </w:tr>
      <w:tr w:rsidR="003A59DA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Աջակցություն համայնքի սոցիալապես  անապահով բնակիչներին</w:t>
            </w:r>
          </w:p>
        </w:tc>
      </w:tr>
      <w:tr w:rsidR="003A59DA" w:rsidRPr="006C0BB5" w:rsidTr="0057387B">
        <w:trPr>
          <w:trHeight w:val="558"/>
          <w:jc w:val="center"/>
        </w:trPr>
        <w:tc>
          <w:tcPr>
            <w:tcW w:w="2689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3A59DA" w:rsidRPr="003B2F9A" w:rsidRDefault="003A59D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Բարձրացնել սոցիալապես անապահով ընտանիքներին տրամադրվող սոցիալական աջակցության հասցեականությունը</w:t>
            </w:r>
          </w:p>
        </w:tc>
        <w:tc>
          <w:tcPr>
            <w:tcW w:w="4536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ցուցանիշներ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5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Սոցիալապես անապահով ընտանիքներին տրամադրվող սոցիալական աջակցության հասցեականության վերաբերյալ բնակիչների կարծիքը, լավ</w:t>
            </w:r>
          </w:p>
        </w:tc>
        <w:tc>
          <w:tcPr>
            <w:tcW w:w="2126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Merge w:val="restart"/>
            <w:vAlign w:val="center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 w:val="restart"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3A59DA" w:rsidRPr="006C0BB5" w:rsidTr="0057387B">
        <w:trPr>
          <w:trHeight w:val="1408"/>
          <w:jc w:val="center"/>
        </w:trPr>
        <w:tc>
          <w:tcPr>
            <w:tcW w:w="2689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3A59DA" w:rsidRPr="003B2F9A" w:rsidRDefault="003A59D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Բարձրացել է սոցիալապես անապահով ընտանիքներին տրամադրվող սոցիալական աջակցության հասցեականությունը</w:t>
            </w:r>
          </w:p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Սոցիալական աջակցություն ստացած սոցիալապես խոցելի ընտանիքների թիվը </w:t>
            </w:r>
            <w:r w:rsidR="009C1051" w:rsidRPr="003B2F9A">
              <w:rPr>
                <w:rFonts w:ascii="GHEA Grapalat" w:hAnsi="GHEA Grapalat"/>
                <w:sz w:val="18"/>
                <w:lang w:val="hy-AM"/>
              </w:rPr>
              <w:t>172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Սոցիալական աջակցություն ստանալու նպատակով դիմումներ ներկայացնողների թիվը</w:t>
            </w:r>
            <w:r w:rsidR="009C1051" w:rsidRPr="003B2F9A">
              <w:rPr>
                <w:rFonts w:ascii="GHEA Grapalat" w:hAnsi="GHEA Grapalat"/>
                <w:sz w:val="18"/>
                <w:lang w:val="hy-AM"/>
              </w:rPr>
              <w:t>172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Սոցիալական աջակցություն ստացող հաշմանդամների թիվը</w:t>
            </w:r>
            <w:r w:rsidR="009C1051" w:rsidRPr="003B2F9A">
              <w:rPr>
                <w:rFonts w:ascii="GHEA Grapalat" w:hAnsi="GHEA Grapalat"/>
                <w:sz w:val="18"/>
              </w:rPr>
              <w:t>6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  <w:p w:rsidR="003A59DA" w:rsidRPr="003B2F9A" w:rsidRDefault="003A59DA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Սոցիալական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ծրագրի շահառուների բավարարվածությունը իրականացվող ծրագրից, 90%</w:t>
            </w:r>
          </w:p>
        </w:tc>
        <w:tc>
          <w:tcPr>
            <w:tcW w:w="2126" w:type="dxa"/>
          </w:tcPr>
          <w:p w:rsidR="003A59DA" w:rsidRPr="003B2F9A" w:rsidRDefault="003A59D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Աշխատակազմ,  ՄԳ կիսամյակային, տարեկան հաշվետվություններ,</w:t>
            </w:r>
          </w:p>
          <w:p w:rsidR="003A59DA" w:rsidRPr="003B2F9A" w:rsidRDefault="003A59DA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 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/>
            <w:vAlign w:val="center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A59DA" w:rsidRPr="003B2F9A" w:rsidRDefault="003A59DA" w:rsidP="0057387B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3A59DA" w:rsidRPr="006C0BB5" w:rsidTr="0057387B">
        <w:trPr>
          <w:trHeight w:val="73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 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Աջակցություն համայնքի սոցիալապես  անապահով բնակիչներին, ուսանողներին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3A59DA" w:rsidRPr="003B2F9A" w:rsidRDefault="003A59DA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3A59DA" w:rsidRPr="003B2F9A" w:rsidRDefault="003A59DA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Համայնքի տարեկան բյուջեով նախատեսված ծախսեր,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  <w:r w:rsidR="008E6544" w:rsidRPr="008E6544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17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00.0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հազ. դրամ</w:t>
            </w:r>
          </w:p>
        </w:tc>
      </w:tr>
      <w:tr w:rsidR="003A59DA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13. Գյուղատնտեսություն</w:t>
            </w:r>
          </w:p>
        </w:tc>
      </w:tr>
      <w:tr w:rsidR="00133C1A" w:rsidRPr="006C0BB5" w:rsidTr="008F1AFE">
        <w:trPr>
          <w:trHeight w:val="1129"/>
          <w:jc w:val="center"/>
        </w:trPr>
        <w:tc>
          <w:tcPr>
            <w:tcW w:w="7225" w:type="dxa"/>
            <w:gridSpan w:val="2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D041A5" w:rsidRPr="003B2F9A" w:rsidRDefault="00D041A5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Գյուղատնտեսության համար ռեսուրսներ ունեցող համայնքի համար առաջնայինչէ գյուղատնտեսությանը զարկ տալը</w:t>
            </w: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</w:t>
            </w:r>
          </w:p>
          <w:p w:rsidR="00133C1A" w:rsidRPr="003B2F9A" w:rsidRDefault="00133C1A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Calibri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բնակչության </w:t>
            </w:r>
            <w:r w:rsidR="008F1AFE" w:rsidRPr="003B2F9A">
              <w:rPr>
                <w:rFonts w:ascii="GHEA Grapalat" w:hAnsi="GHEA Grapalat" w:cs="Arial"/>
                <w:sz w:val="18"/>
                <w:lang w:val="hy-AM"/>
              </w:rPr>
              <w:t xml:space="preserve">բավարարվածությունը </w:t>
            </w:r>
            <w:r w:rsidR="004B437E" w:rsidRPr="003B2F9A">
              <w:rPr>
                <w:rFonts w:ascii="GHEA Grapalat" w:hAnsi="GHEA Grapalat" w:cs="Arial"/>
                <w:sz w:val="18"/>
                <w:lang w:val="hy-AM"/>
              </w:rPr>
              <w:t>գյուղատնտեսության</w:t>
            </w:r>
            <w:r w:rsidR="008F1AFE" w:rsidRPr="003B2F9A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  <w:r w:rsidR="004B437E" w:rsidRPr="003B2F9A">
              <w:rPr>
                <w:rFonts w:ascii="GHEA Grapalat" w:hAnsi="GHEA Grapalat" w:cs="Arial"/>
                <w:sz w:val="18"/>
                <w:lang w:val="hy-AM"/>
              </w:rPr>
              <w:t xml:space="preserve">ոլորտում </w:t>
            </w:r>
            <w:r w:rsidR="008F1AFE" w:rsidRPr="003B2F9A">
              <w:rPr>
                <w:rFonts w:ascii="GHEA Grapalat" w:hAnsi="GHEA Grapalat" w:cs="Arial"/>
                <w:sz w:val="18"/>
                <w:lang w:val="hy-AM"/>
              </w:rPr>
              <w:t>մատուցվող ծառայություններից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="009C1051" w:rsidRPr="003B2F9A">
              <w:rPr>
                <w:rFonts w:ascii="GHEA Grapalat" w:hAnsi="GHEA Grapalat" w:cs="Arial"/>
                <w:sz w:val="18"/>
                <w:lang w:val="hy-AM"/>
              </w:rPr>
              <w:t>4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0%-ով</w:t>
            </w:r>
          </w:p>
        </w:tc>
      </w:tr>
      <w:tr w:rsidR="00133C1A" w:rsidRPr="006C0BB5" w:rsidTr="008F1AFE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133C1A" w:rsidRPr="003B2F9A" w:rsidRDefault="00133C1A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Համայնքի </w:t>
            </w:r>
            <w:r w:rsidR="00F662FB" w:rsidRPr="003B2F9A">
              <w:rPr>
                <w:rFonts w:ascii="GHEA Grapalat" w:hAnsi="GHEA Grapalat"/>
                <w:b/>
                <w:sz w:val="18"/>
                <w:lang w:val="hy-AM"/>
              </w:rPr>
              <w:t>գյուղատնտեսական ռեսուրսների հաշվառում</w:t>
            </w:r>
          </w:p>
        </w:tc>
      </w:tr>
      <w:tr w:rsidR="00133C1A" w:rsidRPr="006C0BB5" w:rsidTr="008F1AFE">
        <w:trPr>
          <w:trHeight w:val="841"/>
          <w:jc w:val="center"/>
        </w:trPr>
        <w:tc>
          <w:tcPr>
            <w:tcW w:w="2689" w:type="dxa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133C1A" w:rsidRPr="003B2F9A" w:rsidRDefault="00D041A5" w:rsidP="008F1AF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Հնարավորության սահմաններում նպաստել </w:t>
            </w:r>
            <w:r w:rsidR="008F1AFE" w:rsidRPr="003B2F9A">
              <w:rPr>
                <w:rFonts w:ascii="GHEA Grapalat" w:hAnsi="GHEA Grapalat" w:cs="Arial"/>
                <w:sz w:val="18"/>
                <w:lang w:val="hy-AM"/>
              </w:rPr>
              <w:t>անասնապահությամբ և մեղվաբուծությամբ զբաղվող ընտանիքների ինքնաբավությունը</w:t>
            </w:r>
          </w:p>
        </w:tc>
        <w:tc>
          <w:tcPr>
            <w:tcW w:w="4536" w:type="dxa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133C1A" w:rsidRPr="003B2F9A" w:rsidRDefault="004B437E" w:rsidP="008F1AFE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Գյուղատնտեսական ռեսուրսների ճ</w:t>
            </w:r>
            <w:r w:rsidR="00375BB6" w:rsidRPr="003B2F9A">
              <w:rPr>
                <w:rFonts w:ascii="GHEA Grapalat" w:hAnsi="GHEA Grapalat"/>
                <w:sz w:val="18"/>
                <w:lang w:val="hy-AM"/>
              </w:rPr>
              <w:t>շգրիտ հաշվառում</w:t>
            </w:r>
            <w:r w:rsidR="00133C1A" w:rsidRPr="003B2F9A">
              <w:rPr>
                <w:rFonts w:ascii="GHEA Grapalat" w:hAnsi="GHEA Grapalat"/>
                <w:sz w:val="18"/>
                <w:lang w:val="hy-AM"/>
              </w:rPr>
              <w:t>, այո</w:t>
            </w:r>
          </w:p>
        </w:tc>
        <w:tc>
          <w:tcPr>
            <w:tcW w:w="2126" w:type="dxa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</w:t>
            </w:r>
            <w:r w:rsidR="008F1AFE" w:rsidRPr="003B2F9A">
              <w:rPr>
                <w:rFonts w:ascii="GHEA Grapalat" w:hAnsi="GHEA Grapalat"/>
                <w:sz w:val="18"/>
                <w:lang w:val="hy-AM"/>
              </w:rPr>
              <w:t>համայնքի ղեկավար օգնական</w:t>
            </w: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133C1A" w:rsidRPr="003B2F9A" w:rsidRDefault="00133C1A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133C1A" w:rsidRPr="003B2F9A" w:rsidRDefault="00133C1A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133C1A" w:rsidRPr="003B2F9A" w:rsidRDefault="00133C1A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133C1A" w:rsidRPr="003B2F9A" w:rsidRDefault="00133C1A" w:rsidP="004B437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ռեսուրսների առկայություն</w:t>
            </w:r>
          </w:p>
        </w:tc>
      </w:tr>
      <w:tr w:rsidR="00055494" w:rsidRPr="006C0BB5" w:rsidTr="008F1AFE">
        <w:trPr>
          <w:trHeight w:val="1408"/>
          <w:jc w:val="center"/>
        </w:trPr>
        <w:tc>
          <w:tcPr>
            <w:tcW w:w="2689" w:type="dxa"/>
          </w:tcPr>
          <w:p w:rsidR="00055494" w:rsidRPr="003B2F9A" w:rsidRDefault="00055494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055494" w:rsidRPr="003B2F9A" w:rsidRDefault="008F1AFE" w:rsidP="008F1AF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Պահպանել առկա մակարդակը</w:t>
            </w:r>
          </w:p>
        </w:tc>
        <w:tc>
          <w:tcPr>
            <w:tcW w:w="4536" w:type="dxa"/>
          </w:tcPr>
          <w:p w:rsidR="00055494" w:rsidRPr="003B2F9A" w:rsidRDefault="00055494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Խոշոր եղջերավոր անասունների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9C1051" w:rsidRPr="003B2F9A">
              <w:rPr>
                <w:rFonts w:ascii="GHEA Grapalat" w:hAnsi="GHEA Grapalat"/>
                <w:sz w:val="18"/>
              </w:rPr>
              <w:t>540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մեղվաընտանիքներ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,  </w:t>
            </w:r>
            <w:r w:rsidR="009C1051" w:rsidRPr="003B2F9A">
              <w:rPr>
                <w:rFonts w:ascii="GHEA Grapalat" w:hAnsi="GHEA Grapalat"/>
                <w:sz w:val="18"/>
              </w:rPr>
              <w:t>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10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Թռչուններ՝ </w:t>
            </w:r>
            <w:r w:rsidR="009C1051" w:rsidRPr="003B2F9A">
              <w:rPr>
                <w:rFonts w:ascii="GHEA Grapalat" w:hAnsi="GHEA Grapalat"/>
                <w:sz w:val="18"/>
              </w:rPr>
              <w:t>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40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Ձիերի թիվը </w:t>
            </w:r>
            <w:r w:rsidR="009C1051" w:rsidRPr="003B2F9A">
              <w:rPr>
                <w:rFonts w:ascii="GHEA Grapalat" w:hAnsi="GHEA Grapalat"/>
                <w:sz w:val="18"/>
              </w:rPr>
              <w:t>35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Ճագարներ ՝ </w:t>
            </w:r>
            <w:r w:rsidR="009C1051" w:rsidRPr="003B2F9A">
              <w:rPr>
                <w:rFonts w:ascii="GHEA Grapalat" w:hAnsi="GHEA Grapalat"/>
                <w:sz w:val="18"/>
              </w:rPr>
              <w:t>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50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Գյուղատնտեսությամբ</w:t>
            </w:r>
            <w:r w:rsidR="008F1AFE" w:rsidRPr="003B2F9A">
              <w:rPr>
                <w:rFonts w:ascii="GHEA Grapalat" w:hAnsi="GHEA Grapalat"/>
                <w:sz w:val="18"/>
                <w:lang w:val="hy-AM"/>
              </w:rPr>
              <w:t>,</w:t>
            </w:r>
            <w:r w:rsidR="00D041A5" w:rsidRPr="003B2F9A">
              <w:rPr>
                <w:rFonts w:ascii="GHEA Grapalat" w:hAnsi="GHEA Grapalat"/>
                <w:sz w:val="18"/>
                <w:lang w:val="hy-AM"/>
              </w:rPr>
              <w:t xml:space="preserve"> անասնապահությամբ և մեղվաբուծությամբ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զբաղվող ընտանիքների թիվը՝</w:t>
            </w:r>
            <w:r w:rsidR="00D041A5"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9C1051" w:rsidRPr="003B2F9A">
              <w:rPr>
                <w:rFonts w:ascii="GHEA Grapalat" w:hAnsi="GHEA Grapalat"/>
                <w:sz w:val="18"/>
                <w:lang w:val="hy-AM"/>
              </w:rPr>
              <w:t>850</w:t>
            </w:r>
          </w:p>
          <w:p w:rsidR="00055494" w:rsidRPr="003B2F9A" w:rsidRDefault="00055494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</w:tc>
        <w:tc>
          <w:tcPr>
            <w:tcW w:w="2126" w:type="dxa"/>
          </w:tcPr>
          <w:p w:rsidR="00055494" w:rsidRPr="003B2F9A" w:rsidRDefault="00055494" w:rsidP="008F1AF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055494" w:rsidRPr="003B2F9A" w:rsidRDefault="00055494" w:rsidP="008F1AF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055494" w:rsidRPr="003B2F9A" w:rsidRDefault="00055494" w:rsidP="008F1AF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055494" w:rsidRPr="003B2F9A" w:rsidRDefault="00055494" w:rsidP="008F1AF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55494" w:rsidRPr="003B2F9A" w:rsidRDefault="00055494" w:rsidP="004B437E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 ռեսուրսների առկայություն</w:t>
            </w:r>
          </w:p>
        </w:tc>
      </w:tr>
      <w:tr w:rsidR="00055494" w:rsidRPr="006C0BB5" w:rsidTr="008F1AFE">
        <w:trPr>
          <w:trHeight w:val="207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055494" w:rsidRPr="003B2F9A" w:rsidRDefault="00055494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(գործողություններ) </w:t>
            </w:r>
          </w:p>
          <w:p w:rsidR="00055494" w:rsidRPr="003B2F9A" w:rsidRDefault="008F1AF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Իրականացնել հաշվառում</w:t>
            </w:r>
          </w:p>
          <w:p w:rsidR="008F1AFE" w:rsidRPr="003B2F9A" w:rsidRDefault="008F1AF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Անասնաբուժական միջոցառումների իրականացում</w:t>
            </w:r>
          </w:p>
          <w:p w:rsidR="008F1AFE" w:rsidRPr="003B2F9A" w:rsidRDefault="008F1AF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Հաշվետվությունների ներկայացում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055494" w:rsidRPr="003B2F9A" w:rsidRDefault="00055494" w:rsidP="008F1AF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8F1AFE" w:rsidRPr="003B2F9A" w:rsidRDefault="008F1AF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Գյուղատնտեսությամբ, անասնապահությամբ և մեղվաբուծությամբ զբաղվող ընտանիքների թիվը՝</w:t>
            </w:r>
            <w:r w:rsidR="009C1051" w:rsidRPr="003B2F9A">
              <w:rPr>
                <w:rFonts w:ascii="GHEA Grapalat" w:hAnsi="GHEA Grapalat"/>
                <w:sz w:val="18"/>
                <w:lang w:val="hy-AM"/>
              </w:rPr>
              <w:t>850</w:t>
            </w:r>
          </w:p>
          <w:p w:rsidR="00055494" w:rsidRPr="003B2F9A" w:rsidRDefault="00055494" w:rsidP="008F1AFE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3A59DA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3A59DA" w:rsidRPr="003B2F9A" w:rsidRDefault="003A59DA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14. Անասնաբուժություն և բուսասանիտարիա</w:t>
            </w:r>
          </w:p>
        </w:tc>
      </w:tr>
      <w:tr w:rsidR="004B437E" w:rsidRPr="006C0BB5" w:rsidTr="00F662FB">
        <w:trPr>
          <w:trHeight w:val="1129"/>
          <w:jc w:val="center"/>
        </w:trPr>
        <w:tc>
          <w:tcPr>
            <w:tcW w:w="7225" w:type="dxa"/>
            <w:gridSpan w:val="2"/>
          </w:tcPr>
          <w:p w:rsidR="004B437E" w:rsidRPr="003B2F9A" w:rsidRDefault="004B437E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4B437E" w:rsidRPr="003B2F9A" w:rsidRDefault="004B437E" w:rsidP="004B437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>Համայնքի տարածքում անասնահակահամաճարակայի, վարակիչ և ոչ վարակիչ հիվանդությունների տարածման կանխարգելում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</w:p>
        </w:tc>
        <w:tc>
          <w:tcPr>
            <w:tcW w:w="7087" w:type="dxa"/>
            <w:gridSpan w:val="4"/>
          </w:tcPr>
          <w:p w:rsidR="004B437E" w:rsidRPr="003B2F9A" w:rsidRDefault="004B437E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Calibri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բնակչության բավարարվածությունը անասնաբուժական և բուսասանիտայի ոլորտում մատուցվող ծառայություններից, </w:t>
            </w:r>
            <w:r w:rsidR="009B5BAF" w:rsidRPr="003B2F9A">
              <w:rPr>
                <w:rFonts w:ascii="GHEA Grapalat" w:hAnsi="GHEA Grapalat" w:cs="Arial"/>
                <w:sz w:val="18"/>
                <w:lang w:val="hy-AM"/>
              </w:rPr>
              <w:t>5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0%-ով</w:t>
            </w:r>
          </w:p>
        </w:tc>
      </w:tr>
      <w:tr w:rsidR="00375BB6" w:rsidRPr="006C0BB5" w:rsidTr="00F662F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375BB6" w:rsidRPr="003B2F9A" w:rsidRDefault="00375BB6" w:rsidP="00BD15A3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Համայնքում անասնահակահամաճարակային և բուսասանիտարական միջոցառումների</w:t>
            </w:r>
            <w:r w:rsidR="00BD15A3" w:rsidRPr="003B2F9A">
              <w:rPr>
                <w:rFonts w:ascii="GHEA Grapalat" w:hAnsi="GHEA Grapalat"/>
                <w:b/>
                <w:sz w:val="18"/>
                <w:lang w:val="hy-AM"/>
              </w:rPr>
              <w:t>ն աջակցում</w:t>
            </w:r>
          </w:p>
        </w:tc>
      </w:tr>
      <w:tr w:rsidR="00375BB6" w:rsidRPr="006C0BB5" w:rsidTr="00F662FB">
        <w:trPr>
          <w:trHeight w:val="841"/>
          <w:jc w:val="center"/>
        </w:trPr>
        <w:tc>
          <w:tcPr>
            <w:tcW w:w="2689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375BB6" w:rsidRPr="003B2F9A" w:rsidRDefault="00375BB6" w:rsidP="00375BB6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նպաստել </w:t>
            </w:r>
            <w:r w:rsidR="00BD15A3" w:rsidRPr="003B2F9A">
              <w:rPr>
                <w:rFonts w:ascii="GHEA Grapalat" w:hAnsi="GHEA Grapalat" w:cs="Arial"/>
                <w:sz w:val="18"/>
                <w:lang w:val="hy-AM"/>
              </w:rPr>
              <w:t xml:space="preserve">համայնքում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անասնահակահամաճարակների կանխարգելմանը</w:t>
            </w:r>
            <w:r w:rsidR="00BD15A3" w:rsidRPr="003B2F9A">
              <w:rPr>
                <w:rFonts w:ascii="GHEA Grapalat" w:hAnsi="GHEA Grapalat" w:cs="Arial"/>
                <w:sz w:val="18"/>
                <w:lang w:val="hy-AM"/>
              </w:rPr>
              <w:t xml:space="preserve"> և բուսասանիտարական միջոցառումների իրականցմանը</w:t>
            </w:r>
          </w:p>
        </w:tc>
        <w:tc>
          <w:tcPr>
            <w:tcW w:w="4536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375BB6" w:rsidRPr="003B2F9A" w:rsidRDefault="00BD15A3" w:rsidP="00F662FB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Բնակչության մասնագիտական գիտելիքների բարձրացում</w:t>
            </w:r>
            <w:r w:rsidR="00375BB6" w:rsidRPr="003B2F9A">
              <w:rPr>
                <w:rFonts w:ascii="GHEA Grapalat" w:hAnsi="GHEA Grapalat"/>
                <w:sz w:val="18"/>
                <w:lang w:val="hy-AM"/>
              </w:rPr>
              <w:t>, այո</w:t>
            </w:r>
          </w:p>
          <w:p w:rsidR="00BD15A3" w:rsidRPr="003B2F9A" w:rsidRDefault="00BD15A3" w:rsidP="00F662FB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Բուսասանիտարական միջոցառումների իրականացման ընթացքում բկակչության անվտանգության ապահովում, այո</w:t>
            </w:r>
          </w:p>
          <w:p w:rsidR="0061385E" w:rsidRPr="003B2F9A" w:rsidRDefault="0061385E" w:rsidP="00F662FB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ղեկավար, </w:t>
            </w:r>
            <w:r w:rsidR="00BD15A3" w:rsidRPr="003B2F9A">
              <w:rPr>
                <w:rFonts w:ascii="GHEA Grapalat" w:hAnsi="GHEA Grapalat"/>
                <w:sz w:val="18"/>
                <w:lang w:val="ru-RU"/>
              </w:rPr>
              <w:t>աշխատակազմի քարտուղար</w:t>
            </w:r>
          </w:p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ռեսուրսների առկայություն</w:t>
            </w:r>
          </w:p>
        </w:tc>
      </w:tr>
      <w:tr w:rsidR="00375BB6" w:rsidRPr="006C0BB5" w:rsidTr="00F662FB">
        <w:trPr>
          <w:trHeight w:val="1408"/>
          <w:jc w:val="center"/>
        </w:trPr>
        <w:tc>
          <w:tcPr>
            <w:tcW w:w="2689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375BB6" w:rsidRPr="003B2F9A" w:rsidRDefault="00375BB6" w:rsidP="0061385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անասնահակահամաճարակների հայտնաբերում և ժամանակին կանխում</w:t>
            </w:r>
          </w:p>
        </w:tc>
        <w:tc>
          <w:tcPr>
            <w:tcW w:w="4536" w:type="dxa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Խոշոր եղջերավոր անասունների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9C1051" w:rsidRPr="003B2F9A">
              <w:rPr>
                <w:rFonts w:ascii="GHEA Grapalat" w:hAnsi="GHEA Grapalat"/>
                <w:sz w:val="18"/>
              </w:rPr>
              <w:t>540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մեղվաընտանիքներ</w:t>
            </w:r>
            <w:r w:rsidR="003633E1" w:rsidRPr="003B2F9A">
              <w:rPr>
                <w:rFonts w:ascii="GHEA Grapalat" w:hAnsi="GHEA Grapalat"/>
                <w:sz w:val="18"/>
                <w:lang w:val="hy-AM"/>
              </w:rPr>
              <w:t>,</w:t>
            </w:r>
            <w:r w:rsidR="003633E1" w:rsidRPr="003B2F9A">
              <w:rPr>
                <w:rFonts w:ascii="GHEA Grapalat" w:hAnsi="GHEA Grapalat"/>
                <w:sz w:val="18"/>
              </w:rPr>
              <w:t xml:space="preserve"> </w:t>
            </w:r>
            <w:r w:rsidR="009C1051" w:rsidRPr="003B2F9A">
              <w:rPr>
                <w:rFonts w:ascii="GHEA Grapalat" w:hAnsi="GHEA Grapalat"/>
                <w:sz w:val="18"/>
                <w:lang w:val="ru-RU"/>
              </w:rPr>
              <w:t>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10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Թռչուններ՝</w:t>
            </w:r>
            <w:r w:rsidR="009C1051" w:rsidRPr="003B2F9A">
              <w:rPr>
                <w:rFonts w:ascii="GHEA Grapalat" w:hAnsi="GHEA Grapalat"/>
                <w:sz w:val="18"/>
                <w:lang w:val="ru-RU"/>
              </w:rPr>
              <w:t xml:space="preserve"> 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40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Ձիերի թիվը </w:t>
            </w:r>
            <w:r w:rsidR="009C1051" w:rsidRPr="003B2F9A">
              <w:rPr>
                <w:rFonts w:ascii="GHEA Grapalat" w:hAnsi="GHEA Grapalat"/>
                <w:sz w:val="18"/>
              </w:rPr>
              <w:t>35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Ճագարներ ՝ </w:t>
            </w:r>
            <w:r w:rsidR="00042B2D" w:rsidRPr="003B2F9A">
              <w:rPr>
                <w:rFonts w:ascii="GHEA Grapalat" w:hAnsi="GHEA Grapalat"/>
                <w:sz w:val="18"/>
              </w:rPr>
              <w:t>8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50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անասնապահությամբ և մեղվաբուծությամբ զբաղվող ընտանիքների թիվը՝ </w:t>
            </w:r>
            <w:r w:rsidR="00042B2D" w:rsidRPr="003B2F9A">
              <w:rPr>
                <w:rFonts w:ascii="GHEA Grapalat" w:hAnsi="GHEA Grapalat"/>
                <w:sz w:val="18"/>
                <w:lang w:val="hy-AM"/>
              </w:rPr>
              <w:t>8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5</w:t>
            </w:r>
            <w:r w:rsidR="00042B2D" w:rsidRPr="003B2F9A">
              <w:rPr>
                <w:rFonts w:ascii="GHEA Grapalat" w:hAnsi="GHEA Grapalat"/>
                <w:sz w:val="18"/>
                <w:lang w:val="hy-AM"/>
              </w:rPr>
              <w:t>0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</w:tc>
        <w:tc>
          <w:tcPr>
            <w:tcW w:w="2126" w:type="dxa"/>
          </w:tcPr>
          <w:p w:rsidR="00375BB6" w:rsidRPr="003B2F9A" w:rsidRDefault="00375BB6" w:rsidP="00F662F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375BB6" w:rsidRPr="003B2F9A" w:rsidRDefault="00375BB6" w:rsidP="00F662F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375BB6" w:rsidRPr="003B2F9A" w:rsidRDefault="00375BB6" w:rsidP="00F662F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75BB6" w:rsidRPr="003B2F9A" w:rsidRDefault="00375BB6" w:rsidP="00F662FB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 ռեսուրսների առկայություն</w:t>
            </w:r>
          </w:p>
        </w:tc>
      </w:tr>
      <w:tr w:rsidR="00375BB6" w:rsidRPr="003B2F9A" w:rsidTr="00F662FB">
        <w:trPr>
          <w:trHeight w:val="207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(գործողություններ) </w:t>
            </w:r>
          </w:p>
          <w:p w:rsidR="0061385E" w:rsidRPr="003B2F9A" w:rsidRDefault="00375BB6" w:rsidP="00FD698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Անասն</w:t>
            </w:r>
            <w:r w:rsidRPr="003B2F9A">
              <w:rPr>
                <w:rFonts w:ascii="GHEA Grapalat" w:hAnsi="GHEA Grapalat" w:cs="Sylfaen"/>
                <w:sz w:val="18"/>
                <w:lang w:val="ru-RU"/>
              </w:rPr>
              <w:t>աբուժական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միջոցառումների իրականացում</w:t>
            </w:r>
          </w:p>
          <w:p w:rsidR="00BD15A3" w:rsidRPr="003B2F9A" w:rsidRDefault="0061385E" w:rsidP="00FD698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Բուսասանիտարական միջոցառումների իրականացում</w:t>
            </w:r>
          </w:p>
          <w:p w:rsidR="0061385E" w:rsidRPr="003B2F9A" w:rsidRDefault="0061385E" w:rsidP="00FD698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Համապետական միջոցառումներին ակտիվ  աջակցություն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375BB6" w:rsidRPr="003B2F9A" w:rsidRDefault="00375BB6" w:rsidP="00F662F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375BB6" w:rsidRPr="003B2F9A" w:rsidRDefault="00375BB6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անասնապահությամբ և մեղվաբուծությամբ զբաղվող ընտանիքների թիվը՝</w:t>
            </w:r>
            <w:r w:rsidR="0061385E"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042B2D" w:rsidRPr="003B2F9A">
              <w:rPr>
                <w:rFonts w:ascii="GHEA Grapalat" w:hAnsi="GHEA Grapalat"/>
                <w:sz w:val="18"/>
                <w:lang w:val="hy-AM"/>
              </w:rPr>
              <w:t>850</w:t>
            </w:r>
          </w:p>
          <w:p w:rsidR="0061385E" w:rsidRPr="003B2F9A" w:rsidRDefault="0061385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Տնկարան 1</w:t>
            </w:r>
          </w:p>
        </w:tc>
      </w:tr>
      <w:tr w:rsidR="004B437E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Ոլորտ 15.Շրջակա միջավայրի պահպանություն</w:t>
            </w:r>
          </w:p>
        </w:tc>
      </w:tr>
      <w:tr w:rsidR="004B437E" w:rsidRPr="006C0BB5" w:rsidTr="0057387B">
        <w:trPr>
          <w:trHeight w:val="1129"/>
          <w:jc w:val="center"/>
        </w:trPr>
        <w:tc>
          <w:tcPr>
            <w:tcW w:w="7225" w:type="dxa"/>
            <w:gridSpan w:val="2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Ապահովել համայնքի բնակիչների առողջության և շրջակա միջավայրի վրա աղբի բացասական ներգործության նվազեցումը և չեզոքացումը, ստեղծել բնակության համար հարմարավետ և էկոլոգիապես անվտանգ պայմաններ,</w:t>
            </w:r>
          </w:p>
          <w:p w:rsidR="004B437E" w:rsidRPr="003B2F9A" w:rsidRDefault="004B437E" w:rsidP="002B399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Պահպանել և ավելացնել բարեկարգ և կանաչապատ տարածքները</w:t>
            </w:r>
          </w:p>
          <w:p w:rsidR="004B437E" w:rsidRPr="003B2F9A" w:rsidRDefault="004B437E" w:rsidP="002B3991">
            <w:pPr>
              <w:spacing w:after="0" w:line="20" w:lineRule="atLeast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Պահպանել քաղաքի գրավչությունը</w:t>
            </w:r>
          </w:p>
        </w:tc>
        <w:tc>
          <w:tcPr>
            <w:tcW w:w="7087" w:type="dxa"/>
            <w:gridSpan w:val="4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Calibri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Աղբահանության և սանիտարական մաքրման  որակյալ ծառայությունների մատուցումից բնակչության բավարարվածության աստիճանի բարձրացումը (հարցումների հիման վրա</w:t>
            </w:r>
            <w:r w:rsidR="00B30115" w:rsidRPr="003B2F9A">
              <w:rPr>
                <w:rFonts w:ascii="GHEA Grapalat" w:hAnsi="GHEA Grapalat" w:cs="Arial"/>
                <w:sz w:val="18"/>
                <w:lang w:val="hy-AM"/>
              </w:rPr>
              <w:t>), 3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0%</w:t>
            </w:r>
          </w:p>
        </w:tc>
      </w:tr>
      <w:tr w:rsidR="004B437E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Համայնքի տարածքում աղբահանության և սանիտարական մաքրման աշխատանքների իրականացում</w:t>
            </w:r>
          </w:p>
        </w:tc>
      </w:tr>
      <w:tr w:rsidR="004B437E" w:rsidRPr="006C0BB5" w:rsidTr="0057387B">
        <w:trPr>
          <w:trHeight w:val="841"/>
          <w:jc w:val="center"/>
        </w:trPr>
        <w:tc>
          <w:tcPr>
            <w:tcW w:w="2689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4B437E" w:rsidRPr="003B2F9A" w:rsidRDefault="004B437E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Համայնքը դարձնել մաքուր և հրապուրիչ</w:t>
            </w:r>
          </w:p>
        </w:tc>
        <w:tc>
          <w:tcPr>
            <w:tcW w:w="4536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4B437E" w:rsidRPr="003B2F9A" w:rsidRDefault="004B437E" w:rsidP="0057387B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բնակավայրեր, սանիտարահիգիենիկ բավարար պայմանների առկայություն, այո</w:t>
            </w:r>
          </w:p>
        </w:tc>
        <w:tc>
          <w:tcPr>
            <w:tcW w:w="2126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Merge w:val="restart"/>
            <w:vAlign w:val="center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բնակավայրերի վարչական ղեկավարներ</w:t>
            </w:r>
          </w:p>
        </w:tc>
        <w:tc>
          <w:tcPr>
            <w:tcW w:w="1133" w:type="dxa"/>
            <w:vMerge w:val="restart"/>
          </w:tcPr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6C0BB5" w:rsidTr="0057387B">
        <w:trPr>
          <w:trHeight w:val="1408"/>
          <w:jc w:val="center"/>
        </w:trPr>
        <w:tc>
          <w:tcPr>
            <w:tcW w:w="2689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4B437E" w:rsidRPr="003B2F9A" w:rsidRDefault="004B437E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բնակավայրեր, սանիտարահիգիենիկ բավարար պայմանների առկայություն</w:t>
            </w:r>
          </w:p>
        </w:tc>
        <w:tc>
          <w:tcPr>
            <w:tcW w:w="4536" w:type="dxa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Աղբահանություն և սանիտարական մաքրում իրականացնող աշխատակիցների թիվը </w:t>
            </w:r>
            <w:r w:rsidR="00AF35C5" w:rsidRPr="003B2F9A">
              <w:rPr>
                <w:rFonts w:ascii="GHEA Grapalat" w:hAnsi="GHEA Grapalat"/>
                <w:sz w:val="18"/>
                <w:lang w:val="hy-AM"/>
              </w:rPr>
              <w:t>38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Աղբահանության ծառայության մատուցման հաճախականությունը (շաբաթվա կտրվածքով),  5 օր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Սանիտարական մաքրման ենթարկված տարածքների մակերեսը, </w:t>
            </w:r>
            <w:r w:rsidR="00AF35C5" w:rsidRPr="003B2F9A">
              <w:rPr>
                <w:rFonts w:ascii="GHEA Grapalat" w:hAnsi="GHEA Grapalat"/>
                <w:sz w:val="18"/>
                <w:lang w:val="hy-AM"/>
              </w:rPr>
              <w:t>14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5 000քմ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բնակիչների բավարարվածությունը աղբահանության և սանիտարական մաքրման ծառայությունից, 80%</w:t>
            </w:r>
          </w:p>
        </w:tc>
        <w:tc>
          <w:tcPr>
            <w:tcW w:w="2126" w:type="dxa"/>
          </w:tcPr>
          <w:p w:rsidR="004B437E" w:rsidRPr="003B2F9A" w:rsidRDefault="004B437E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4B437E" w:rsidRPr="003B2F9A" w:rsidRDefault="004B437E" w:rsidP="0057387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  <w:vMerge/>
          </w:tcPr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Merge/>
            <w:vAlign w:val="center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B437E" w:rsidRPr="003B2F9A" w:rsidRDefault="004B437E" w:rsidP="0057387B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3B2F9A" w:rsidTr="0057387B">
        <w:trPr>
          <w:trHeight w:val="207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(գործողություններ)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Աղբահանության և սանիտարական մաքրման ծառայությունների մատուցում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տարեկան բյուջեով նախատեսված ծախսեր՝ </w:t>
            </w:r>
            <w:r w:rsidR="008E6544" w:rsidRPr="008E6544">
              <w:rPr>
                <w:rFonts w:ascii="GHEA Grapalat" w:hAnsi="GHEA Grapalat"/>
                <w:sz w:val="18"/>
                <w:szCs w:val="20"/>
                <w:lang w:val="hy-AM"/>
              </w:rPr>
              <w:t>148749,3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հազ. դրամ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Աղբահանություն և սանիտարական մաքրում իրականացնող աշխատակիցների թիվը </w:t>
            </w:r>
            <w:r w:rsidR="00AF35C5" w:rsidRPr="003B2F9A">
              <w:rPr>
                <w:rFonts w:ascii="GHEA Grapalat" w:hAnsi="GHEA Grapalat"/>
                <w:sz w:val="18"/>
                <w:lang w:val="hy-AM"/>
              </w:rPr>
              <w:t>38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Ձյուն մաքրման մեքենաների և սարքավորումների  թիվը </w:t>
            </w:r>
            <w:r w:rsidR="006809A6" w:rsidRPr="003B2F9A">
              <w:rPr>
                <w:rFonts w:ascii="GHEA Grapalat" w:hAnsi="GHEA Grapalat"/>
                <w:sz w:val="18"/>
                <w:lang w:val="hy-AM"/>
              </w:rPr>
              <w:t>7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Աղբատար մեքենաների թիվը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4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Ջրցան մեքենա՝ </w:t>
            </w:r>
            <w:r w:rsidR="006809A6" w:rsidRPr="003B2F9A">
              <w:rPr>
                <w:rFonts w:ascii="GHEA Grapalat" w:hAnsi="GHEA Grapalat"/>
                <w:sz w:val="18"/>
              </w:rPr>
              <w:t>1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Աղբամանների թիվը </w:t>
            </w:r>
            <w:r w:rsidR="006809A6" w:rsidRPr="003B2F9A">
              <w:rPr>
                <w:rFonts w:ascii="GHEA Grapalat" w:hAnsi="GHEA Grapalat"/>
                <w:sz w:val="18"/>
              </w:rPr>
              <w:t>152</w:t>
            </w:r>
          </w:p>
        </w:tc>
      </w:tr>
      <w:tr w:rsidR="004B437E" w:rsidRPr="003B2F9A" w:rsidTr="00FB2441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sz w:val="18"/>
              </w:rPr>
              <w:t>2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. Համայնքի տարածքում աղբամանների տեղադրում և դրանց համար նախատեսված համապատասխան կահավորում</w:t>
            </w:r>
          </w:p>
        </w:tc>
      </w:tr>
      <w:tr w:rsidR="004B437E" w:rsidRPr="006C0BB5" w:rsidTr="00FB2441">
        <w:trPr>
          <w:trHeight w:val="841"/>
          <w:jc w:val="center"/>
        </w:trPr>
        <w:tc>
          <w:tcPr>
            <w:tcW w:w="2689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Համայնքը դարձնել մաքուր և հրապուրիչ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 w:cs="Arial"/>
                <w:sz w:val="18"/>
                <w:lang w:val="ru-RU"/>
              </w:rPr>
              <w:t>Պահպանել քաղաքի գրավչությունը</w:t>
            </w:r>
          </w:p>
        </w:tc>
        <w:tc>
          <w:tcPr>
            <w:tcW w:w="453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4B437E" w:rsidRPr="003B2F9A" w:rsidRDefault="004B437E" w:rsidP="00FB2441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Մաքուր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տարածքներ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, այո</w:t>
            </w:r>
          </w:p>
        </w:tc>
        <w:tc>
          <w:tcPr>
            <w:tcW w:w="212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բնակավայրերի վարչական ղեկավարներ</w:t>
            </w:r>
          </w:p>
        </w:tc>
        <w:tc>
          <w:tcPr>
            <w:tcW w:w="1133" w:type="dxa"/>
          </w:tcPr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թ. հունվար-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դեկտեմբեր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Համապատասխան մարդկային, տեխնիկական  և ֆինանսական ռեսուրսների առկայություն</w:t>
            </w:r>
          </w:p>
        </w:tc>
      </w:tr>
      <w:tr w:rsidR="004B437E" w:rsidRPr="006C0BB5" w:rsidTr="00FB2441">
        <w:trPr>
          <w:trHeight w:val="1408"/>
          <w:jc w:val="center"/>
        </w:trPr>
        <w:tc>
          <w:tcPr>
            <w:tcW w:w="2689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Միջանկյալ արդյունք 1</w:t>
            </w:r>
          </w:p>
          <w:p w:rsidR="004B437E" w:rsidRPr="003B2F9A" w:rsidRDefault="004B437E" w:rsidP="00635DFB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փողոցներ և բակային տարածքներ, սանիտարահիգիենիկ բավարար պայմանների առկայություն</w:t>
            </w:r>
          </w:p>
        </w:tc>
        <w:tc>
          <w:tcPr>
            <w:tcW w:w="453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Փողոցներում տեղադրված աղբամանների թիվը՝ 32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Աղբահանության ծառայության մատուցման հաճախականությունը (շաբաթվա կտրվածքով),  5 օր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Սանիտարական մաքրման ենթարկված տարածքների մակերեսը, </w:t>
            </w:r>
            <w:r w:rsidR="006809A6" w:rsidRPr="003B2F9A">
              <w:rPr>
                <w:rFonts w:ascii="GHEA Grapalat" w:hAnsi="GHEA Grapalat"/>
                <w:sz w:val="18"/>
                <w:lang w:val="hy-AM"/>
              </w:rPr>
              <w:t>14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5000քմ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բնակիչների բավարարվածությունը աղբահանություն և սանիտարական մաքրման ծառայությունից, 80%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Ծրագրի իրականացման ժամկետը ՝1 արի</w:t>
            </w:r>
          </w:p>
        </w:tc>
        <w:tc>
          <w:tcPr>
            <w:tcW w:w="2126" w:type="dxa"/>
          </w:tcPr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B437E" w:rsidRPr="003B2F9A" w:rsidRDefault="004B437E" w:rsidP="00FB2441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3B2F9A" w:rsidTr="00FB2441">
        <w:trPr>
          <w:trHeight w:val="207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Միջոցառումներ (գործողություններ)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Աղբահանության և սանիտարական մաքրման ծառայությունների մատուցում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ru-RU"/>
              </w:rPr>
              <w:t>Աղբամանների տեղադրման տարածքների կահավորում</w:t>
            </w: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տարեկան բյուջեով նախատեսված ծախսեր՝ </w:t>
            </w:r>
            <w:r w:rsidR="008E6544" w:rsidRPr="008E6544">
              <w:rPr>
                <w:rFonts w:ascii="GHEA Grapalat" w:hAnsi="GHEA Grapalat"/>
                <w:sz w:val="18"/>
                <w:szCs w:val="20"/>
                <w:lang w:val="hy-AM"/>
              </w:rPr>
              <w:t>100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00.0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հազ. դրամ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Աղբահանություն և սանիտարական մաքրում իրականացնող աշխատակիցների թիվը </w:t>
            </w:r>
            <w:r w:rsidR="006809A6" w:rsidRPr="003B2F9A">
              <w:rPr>
                <w:rFonts w:ascii="GHEA Grapalat" w:hAnsi="GHEA Grapalat"/>
                <w:sz w:val="18"/>
                <w:lang w:val="hy-AM"/>
              </w:rPr>
              <w:t>38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Աղբատար մեքենաների թիվը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4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Փողոցներում տեղադրված աղբամանների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թիվը </w:t>
            </w:r>
            <w:r w:rsidRPr="003B2F9A">
              <w:rPr>
                <w:rFonts w:ascii="GHEA Grapalat" w:hAnsi="GHEA Grapalat"/>
                <w:sz w:val="18"/>
                <w:lang w:val="ru-RU"/>
              </w:rPr>
              <w:t>3</w:t>
            </w:r>
            <w:r w:rsidRPr="003B2F9A">
              <w:rPr>
                <w:rFonts w:ascii="GHEA Grapalat" w:hAnsi="GHEA Grapalat"/>
                <w:sz w:val="18"/>
              </w:rPr>
              <w:t>2</w:t>
            </w:r>
          </w:p>
        </w:tc>
      </w:tr>
      <w:tr w:rsidR="004B437E" w:rsidRPr="003B2F9A" w:rsidTr="00F61E8E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sz w:val="18"/>
              </w:rPr>
              <w:t>3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. Համայնքի տարածքում կ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անաչապատ տարածքների  պահպանում և ավելացում</w:t>
            </w:r>
          </w:p>
        </w:tc>
      </w:tr>
      <w:tr w:rsidR="004B437E" w:rsidRPr="006C0BB5" w:rsidTr="000E5EF0">
        <w:trPr>
          <w:trHeight w:val="841"/>
          <w:jc w:val="center"/>
        </w:trPr>
        <w:tc>
          <w:tcPr>
            <w:tcW w:w="2689" w:type="dxa"/>
          </w:tcPr>
          <w:p w:rsidR="004B437E" w:rsidRPr="003B2F9A" w:rsidRDefault="004B437E" w:rsidP="00830952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4B437E" w:rsidRPr="003B2F9A" w:rsidRDefault="004B437E" w:rsidP="0083095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Էկոլոգիայի պահպանում</w:t>
            </w:r>
          </w:p>
          <w:p w:rsidR="004B437E" w:rsidRPr="003B2F9A" w:rsidRDefault="004B437E" w:rsidP="0083095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Անտառային տարածքների պահպանում և ընդլայնում,</w:t>
            </w:r>
          </w:p>
          <w:p w:rsidR="004B437E" w:rsidRPr="003B2F9A" w:rsidRDefault="004B437E" w:rsidP="0083095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Կանաչապատ տարածքների հիմնում,</w:t>
            </w:r>
          </w:p>
          <w:p w:rsidR="004B437E" w:rsidRPr="003B2F9A" w:rsidRDefault="004B437E" w:rsidP="0083095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Ջրային տարածքների, աղբյուրների պահպանում,</w:t>
            </w:r>
          </w:p>
          <w:p w:rsidR="004B437E" w:rsidRPr="003B2F9A" w:rsidRDefault="004B437E" w:rsidP="0083095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Համայնքը դարձնել կանաչապատ և  հրապուրիչ,</w:t>
            </w:r>
          </w:p>
          <w:p w:rsidR="004B437E" w:rsidRPr="003B2F9A" w:rsidRDefault="004B437E" w:rsidP="000E5EF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4B437E" w:rsidRPr="003B2F9A" w:rsidRDefault="004B437E" w:rsidP="00830952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4B437E" w:rsidRPr="003B2F9A" w:rsidRDefault="004B437E" w:rsidP="00830952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կանաչապատ  բնակավայրեր, էկոլոգիական և էսթետիկական միջավայր, այո</w:t>
            </w:r>
          </w:p>
          <w:p w:rsidR="004B437E" w:rsidRPr="003B2F9A" w:rsidRDefault="004B437E" w:rsidP="00830952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Զբոսաշրջիկների թվի աճ՝ այո</w:t>
            </w:r>
          </w:p>
          <w:p w:rsidR="004B437E" w:rsidRPr="003B2F9A" w:rsidRDefault="004B437E" w:rsidP="00B30115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հյուրերի և զբոսաշրջիկների բավարարվածությունը՝ 9</w:t>
            </w:r>
            <w:r w:rsidR="00B30115" w:rsidRPr="003B2F9A">
              <w:rPr>
                <w:rFonts w:ascii="GHEA Grapalat" w:hAnsi="GHEA Grapalat"/>
                <w:sz w:val="18"/>
                <w:lang w:val="hy-AM"/>
              </w:rPr>
              <w:t>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%</w:t>
            </w:r>
          </w:p>
        </w:tc>
        <w:tc>
          <w:tcPr>
            <w:tcW w:w="2126" w:type="dxa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բնակավայրերի վարչական ղեկավարներ</w:t>
            </w:r>
          </w:p>
        </w:tc>
        <w:tc>
          <w:tcPr>
            <w:tcW w:w="1133" w:type="dxa"/>
          </w:tcPr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B124D4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6C0BB5" w:rsidTr="000E5EF0">
        <w:trPr>
          <w:trHeight w:val="1408"/>
          <w:jc w:val="center"/>
        </w:trPr>
        <w:tc>
          <w:tcPr>
            <w:tcW w:w="2689" w:type="dxa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4B437E" w:rsidRPr="003B2F9A" w:rsidRDefault="004B437E" w:rsidP="000E5EF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Մաքուր էկոլոգիա, </w:t>
            </w:r>
          </w:p>
          <w:p w:rsidR="004B437E" w:rsidRPr="003B2F9A" w:rsidRDefault="004B437E" w:rsidP="000E5EF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ջրային կանաչապատ տարածքների ընդլայնում</w:t>
            </w:r>
          </w:p>
        </w:tc>
        <w:tc>
          <w:tcPr>
            <w:tcW w:w="4536" w:type="dxa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1 տարի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Խնամված կանաչ տարածքների տեսակարար կշիռն ընդհանուրի կազմում, 15%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50" w:hanging="425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Համայնքի բնակիչների բավարարվածությունը քաղաքի կանաչապատման ծառայությունից, 80%</w:t>
            </w:r>
          </w:p>
        </w:tc>
        <w:tc>
          <w:tcPr>
            <w:tcW w:w="2126" w:type="dxa"/>
          </w:tcPr>
          <w:p w:rsidR="004B437E" w:rsidRPr="003B2F9A" w:rsidRDefault="004B437E" w:rsidP="000E5EF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Աշխատակազմ,  ՄԳ կիսամյակային, տարեկան հաշվետվություններ,</w:t>
            </w:r>
          </w:p>
          <w:p w:rsidR="004B437E" w:rsidRPr="003B2F9A" w:rsidRDefault="004B437E" w:rsidP="000E5EF0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4B437E" w:rsidRPr="003B2F9A" w:rsidRDefault="004B437E" w:rsidP="000E5EF0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B437E" w:rsidRPr="003B2F9A" w:rsidRDefault="004B437E" w:rsidP="000E5EF0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3B2F9A" w:rsidTr="0057387B">
        <w:trPr>
          <w:trHeight w:val="207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 xml:space="preserve">Միջոցառումներ (գործողություններ)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Կանաչապատ տարածքների ընդլայնում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 xml:space="preserve">Հակահրդեհային միջոցառումների կազմակերպում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Համապետական միջոցառումների ակտիվ աջակցություն</w:t>
            </w:r>
          </w:p>
          <w:p w:rsidR="004B437E" w:rsidRPr="003B2F9A" w:rsidRDefault="004B437E" w:rsidP="005A5A1C">
            <w:pPr>
              <w:spacing w:after="0" w:line="240" w:lineRule="auto"/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4B437E" w:rsidRPr="003B2F9A" w:rsidRDefault="004B437E" w:rsidP="000E5EF0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Մուտքային ցուցանիշներ (ներդրված ռեսուրսներ)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Համայնքի տարեկան բյուջեով նախատեսված ծախսեր՝ </w:t>
            </w:r>
            <w:r w:rsidR="008E6544" w:rsidRPr="008E6544">
              <w:rPr>
                <w:rFonts w:ascii="GHEA Grapalat" w:hAnsi="GHEA Grapalat"/>
                <w:sz w:val="18"/>
                <w:szCs w:val="20"/>
                <w:lang w:val="hy-AM"/>
              </w:rPr>
              <w:t>7800,0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Համայնքապետարանից կանաչապատման աշխատանքներն  իրականացնող և վերահսկող  աշխատակիցների թիվը 2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Տնկարան՝ 1</w:t>
            </w:r>
          </w:p>
        </w:tc>
      </w:tr>
      <w:tr w:rsidR="004B437E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16. Զբոսաշրջություն</w:t>
            </w:r>
          </w:p>
        </w:tc>
      </w:tr>
      <w:tr w:rsidR="004B437E" w:rsidRPr="006C0BB5" w:rsidTr="0057387B">
        <w:trPr>
          <w:trHeight w:val="557"/>
          <w:jc w:val="center"/>
        </w:trPr>
        <w:tc>
          <w:tcPr>
            <w:tcW w:w="7225" w:type="dxa"/>
            <w:gridSpan w:val="2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Ոլորտային նպատակ</w:t>
            </w:r>
          </w:p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Նպաստել զբոսաշրջության զարգացմանը՝ համայնքը դարձնելով առավել հայտնի,  ճանաչված և գրավիչ</w:t>
            </w:r>
          </w:p>
        </w:tc>
        <w:tc>
          <w:tcPr>
            <w:tcW w:w="7087" w:type="dxa"/>
            <w:gridSpan w:val="4"/>
          </w:tcPr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Ոլորտի ազդեցության (վերջնական արդյունքի) ցուցանիշ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Calibri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 այցելած զբոսաշրջիկների թվի աճը նախորդ տարվա համեմատ, 10%</w:t>
            </w:r>
          </w:p>
        </w:tc>
      </w:tr>
      <w:tr w:rsidR="004B437E" w:rsidRPr="006C0BB5" w:rsidTr="00FB2441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4B437E" w:rsidRPr="003B2F9A" w:rsidRDefault="004B437E" w:rsidP="00A40A92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Ծրագիր 1. Քաղաքային զբոսայգու մուտքի կառուցում և զբոսայգու կահավորում</w:t>
            </w:r>
          </w:p>
        </w:tc>
      </w:tr>
      <w:tr w:rsidR="004B437E" w:rsidRPr="006C0BB5" w:rsidTr="00FB2441">
        <w:trPr>
          <w:trHeight w:val="841"/>
          <w:jc w:val="center"/>
        </w:trPr>
        <w:tc>
          <w:tcPr>
            <w:tcW w:w="2689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Համայնքը դարձնել առավել հայտնի և ճանաչված զբոսաշրջիկների շրջանում Զբոսաշրջիկների ակտիվ սեզոնի երկարաձգում</w:t>
            </w:r>
          </w:p>
        </w:tc>
        <w:tc>
          <w:tcPr>
            <w:tcW w:w="453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4B437E" w:rsidRPr="003B2F9A" w:rsidRDefault="004B437E" w:rsidP="00FB2441">
            <w:pPr>
              <w:spacing w:after="0" w:line="240" w:lineRule="auto"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 այցելած զբոսաշրջիկների թվի աճը նախորդ տարվա համեմատ, 10%</w:t>
            </w:r>
          </w:p>
          <w:p w:rsidR="004B437E" w:rsidRPr="003B2F9A" w:rsidRDefault="004B437E" w:rsidP="00FB2441">
            <w:pPr>
              <w:spacing w:after="0" w:line="240" w:lineRule="auto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1E7206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6C0BB5" w:rsidTr="00FB2441">
        <w:trPr>
          <w:trHeight w:val="2224"/>
          <w:jc w:val="center"/>
        </w:trPr>
        <w:tc>
          <w:tcPr>
            <w:tcW w:w="2689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6"/>
                <w:lang w:val="hy-AM"/>
              </w:rPr>
            </w:pPr>
            <w:r w:rsidRPr="003B2F9A">
              <w:rPr>
                <w:rFonts w:ascii="GHEA Grapalat" w:hAnsi="GHEA Grapalat"/>
                <w:b/>
                <w:sz w:val="16"/>
                <w:lang w:val="hy-AM"/>
              </w:rPr>
              <w:t>Միջանկյալ արդյունք 1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6"/>
                <w:lang w:val="hy-AM"/>
              </w:rPr>
            </w:pPr>
            <w:r w:rsidRPr="003B2F9A">
              <w:rPr>
                <w:rFonts w:ascii="GHEA Grapalat" w:hAnsi="GHEA Grapalat" w:cs="Arial"/>
                <w:sz w:val="16"/>
                <w:lang w:val="hy-AM"/>
              </w:rPr>
              <w:t>Համայնք այցելող զբոսաշրջիկների բավարարվածության աստիճանը մատուցվող համայնքային ծառայություններից, 90%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6"/>
                <w:lang w:val="ru-RU"/>
              </w:rPr>
            </w:pPr>
            <w:r w:rsidRPr="003B2F9A">
              <w:rPr>
                <w:rFonts w:ascii="GHEA Grapalat" w:hAnsi="GHEA Grapalat" w:cs="Arial"/>
                <w:sz w:val="16"/>
                <w:lang w:val="hy-AM"/>
              </w:rPr>
              <w:t>Զբոսաշրջիկների ակտիվ սեզոնի երկարաձգում</w:t>
            </w:r>
            <w:r w:rsidRPr="003B2F9A">
              <w:rPr>
                <w:rFonts w:ascii="GHEA Grapalat" w:hAnsi="GHEA Grapalat" w:cs="Arial"/>
                <w:sz w:val="16"/>
              </w:rPr>
              <w:t xml:space="preserve">   </w:t>
            </w:r>
            <w:r w:rsidRPr="003B2F9A">
              <w:rPr>
                <w:rFonts w:ascii="GHEA Grapalat" w:hAnsi="GHEA Grapalat" w:cs="Arial"/>
                <w:sz w:val="16"/>
                <w:lang w:val="ru-RU"/>
              </w:rPr>
              <w:t>10%</w:t>
            </w:r>
          </w:p>
        </w:tc>
        <w:tc>
          <w:tcPr>
            <w:tcW w:w="4536" w:type="dxa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6"/>
                <w:lang w:val="hy-AM"/>
              </w:rPr>
            </w:pPr>
            <w:r w:rsidRPr="003B2F9A">
              <w:rPr>
                <w:rFonts w:ascii="GHEA Grapalat" w:hAnsi="GHEA Grapalat"/>
                <w:b/>
                <w:sz w:val="16"/>
                <w:lang w:val="hy-AM"/>
              </w:rPr>
              <w:t xml:space="preserve">Ելքային ցուցանիշներ (քանակ, որակ, ժամկետ) 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/>
                <w:sz w:val="16"/>
                <w:lang w:val="hy-AM"/>
              </w:rPr>
            </w:pPr>
            <w:r w:rsidRPr="003B2F9A">
              <w:rPr>
                <w:rFonts w:ascii="GHEA Grapalat" w:hAnsi="GHEA Grapalat" w:cs="Arial"/>
                <w:sz w:val="16"/>
                <w:lang w:val="hy-AM"/>
              </w:rPr>
              <w:t>Ծրագրի իրականացման ժամկետը, 1 տարի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/>
                <w:sz w:val="16"/>
                <w:lang w:val="hy-AM"/>
              </w:rPr>
            </w:pPr>
            <w:r w:rsidRPr="003B2F9A">
              <w:rPr>
                <w:rFonts w:ascii="GHEA Grapalat" w:hAnsi="GHEA Grapalat" w:cs="Arial"/>
                <w:sz w:val="16"/>
              </w:rPr>
              <w:t>Քաղաքային զբոսայգի, ճեմուղի՝ 1500 մ</w:t>
            </w:r>
          </w:p>
        </w:tc>
        <w:tc>
          <w:tcPr>
            <w:tcW w:w="2126" w:type="dxa"/>
          </w:tcPr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6"/>
                <w:lang w:val="hy-AM"/>
              </w:rPr>
            </w:pPr>
            <w:r w:rsidRPr="003B2F9A">
              <w:rPr>
                <w:rFonts w:ascii="GHEA Grapalat" w:hAnsi="GHEA Grapalat"/>
                <w:sz w:val="16"/>
                <w:lang w:val="hy-AM"/>
              </w:rPr>
              <w:t>Աշխատակազմ,  ՄԳ կիսամյակային, տարեկան հաշվետվություններ,</w:t>
            </w:r>
          </w:p>
          <w:p w:rsidR="004B437E" w:rsidRPr="003B2F9A" w:rsidRDefault="004B437E" w:rsidP="00FB2441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6"/>
                <w:lang w:val="hy-AM"/>
              </w:rPr>
            </w:pPr>
            <w:r w:rsidRPr="003B2F9A">
              <w:rPr>
                <w:rFonts w:ascii="GHEA Grapalat" w:hAnsi="GHEA Grapalat" w:cs="Sylfaen"/>
                <w:sz w:val="16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6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6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4B437E" w:rsidRPr="003B2F9A" w:rsidRDefault="004B437E" w:rsidP="00FB2441">
            <w:pPr>
              <w:spacing w:after="0" w:line="20" w:lineRule="atLeast"/>
              <w:jc w:val="both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B437E" w:rsidRPr="003B2F9A" w:rsidRDefault="004B437E" w:rsidP="00FB2441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6"/>
                <w:lang w:val="hy-AM"/>
              </w:rPr>
            </w:pPr>
            <w:r w:rsidRPr="003B2F9A">
              <w:rPr>
                <w:rFonts w:ascii="GHEA Grapalat" w:hAnsi="GHEA Grapalat"/>
                <w:sz w:val="16"/>
                <w:lang w:val="hy-AM"/>
              </w:rPr>
              <w:t>Համապատասխան մարդկային, տեխնիկական  և ֆինանսական ռեսուրսների առկայություն</w:t>
            </w:r>
          </w:p>
        </w:tc>
      </w:tr>
      <w:tr w:rsidR="004B437E" w:rsidRPr="003B2F9A" w:rsidTr="00FB2441">
        <w:trPr>
          <w:trHeight w:val="158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lastRenderedPageBreak/>
              <w:t xml:space="preserve">Միջոցառումներ (գործողություններ) 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Նախագծային փաստաթղթերի և շինարարական աշխատանքների  պատվիրում</w:t>
            </w:r>
          </w:p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sz w:val="18"/>
                <w:u w:val="single"/>
              </w:rPr>
            </w:pPr>
            <w:r w:rsidRPr="003B2F9A">
              <w:rPr>
                <w:rFonts w:ascii="GHEA Grapalat" w:hAnsi="GHEA Grapalat"/>
                <w:sz w:val="18"/>
                <w:u w:val="single"/>
              </w:rPr>
              <w:t>Նստարանների տեղադրում</w:t>
            </w:r>
          </w:p>
          <w:p w:rsidR="004B437E" w:rsidRPr="003B2F9A" w:rsidRDefault="004B437E" w:rsidP="005A5A1C">
            <w:pPr>
              <w:spacing w:after="0" w:line="240" w:lineRule="auto"/>
              <w:ind w:left="720" w:right="-96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4B437E" w:rsidRPr="003B2F9A" w:rsidRDefault="004B437E" w:rsidP="00FB2441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t xml:space="preserve">Մուտքային ցուցանիշներ (ներդրված ռեսուրսներ)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Համայնքի տարեկան բյուջեով նախատեսված ծախսեր՝ </w:t>
            </w:r>
            <w:r w:rsidR="008E6544" w:rsidRPr="008E6544">
              <w:rPr>
                <w:rFonts w:ascii="GHEA Grapalat" w:hAnsi="GHEA Grapalat"/>
                <w:b/>
                <w:sz w:val="18"/>
                <w:szCs w:val="20"/>
                <w:lang w:val="hy-AM"/>
              </w:rPr>
              <w:t>4550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00.0</w:t>
            </w: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 հազ. դրամ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Աշխատանքներ</w:t>
            </w:r>
            <w:r w:rsidRPr="003B2F9A">
              <w:rPr>
                <w:rFonts w:ascii="GHEA Grapalat" w:hAnsi="GHEA Grapalat" w:cs="Arial"/>
                <w:sz w:val="18"/>
                <w:u w:val="single"/>
                <w:lang w:val="ru-RU"/>
              </w:rPr>
              <w:t xml:space="preserve">ը վերահսկող </w:t>
            </w: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աշխատակիցների թիվը` 1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</w:rPr>
              <w:t>Քաղաքային զբոսայգի, ճեմուղի՝ 1500մ</w:t>
            </w:r>
          </w:p>
        </w:tc>
      </w:tr>
      <w:tr w:rsidR="004B437E" w:rsidRPr="003B2F9A" w:rsidTr="0057387B">
        <w:trPr>
          <w:jc w:val="center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:rsidR="004B437E" w:rsidRPr="003B2F9A" w:rsidRDefault="004B437E" w:rsidP="0057387B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17. Տեղական ինքնակառավարմանը բնակիչների մասնակցություն</w:t>
            </w:r>
          </w:p>
        </w:tc>
      </w:tr>
      <w:tr w:rsidR="004B437E" w:rsidRPr="006C0BB5" w:rsidTr="0057387B">
        <w:trPr>
          <w:jc w:val="center"/>
        </w:trPr>
        <w:tc>
          <w:tcPr>
            <w:tcW w:w="14312" w:type="dxa"/>
            <w:gridSpan w:val="6"/>
            <w:shd w:val="clear" w:color="auto" w:fill="FFFFFF" w:themeFill="background1"/>
          </w:tcPr>
          <w:tbl>
            <w:tblPr>
              <w:tblStyle w:val="TableGrid12"/>
              <w:tblW w:w="14312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25"/>
              <w:gridCol w:w="7087"/>
            </w:tblGrid>
            <w:tr w:rsidR="004B437E" w:rsidRPr="006C0BB5" w:rsidTr="002E238E">
              <w:trPr>
                <w:trHeight w:val="557"/>
                <w:jc w:val="center"/>
              </w:trPr>
              <w:tc>
                <w:tcPr>
                  <w:tcW w:w="7225" w:type="dxa"/>
                </w:tcPr>
                <w:p w:rsidR="004B437E" w:rsidRPr="003B2F9A" w:rsidRDefault="004B437E" w:rsidP="002E238E">
                  <w:pPr>
                    <w:spacing w:after="0" w:line="20" w:lineRule="atLeast"/>
                    <w:rPr>
                      <w:rFonts w:ascii="GHEA Grapalat" w:hAnsi="GHEA Grapalat"/>
                      <w:b/>
                      <w:sz w:val="18"/>
                      <w:lang w:val="hy-AM"/>
                    </w:rPr>
                  </w:pPr>
                  <w:r w:rsidRPr="003B2F9A">
                    <w:rPr>
                      <w:rFonts w:ascii="GHEA Grapalat" w:hAnsi="GHEA Grapalat"/>
                      <w:b/>
                      <w:sz w:val="18"/>
                      <w:lang w:val="hy-AM"/>
                    </w:rPr>
                    <w:t>Ոլորտային նպատակ</w:t>
                  </w:r>
                </w:p>
                <w:p w:rsidR="004B437E" w:rsidRPr="003B2F9A" w:rsidRDefault="004B437E" w:rsidP="0019167C">
                  <w:pPr>
                    <w:spacing w:after="0" w:line="20" w:lineRule="atLeast"/>
                    <w:rPr>
                      <w:rFonts w:ascii="GHEA Grapalat" w:hAnsi="GHEA Grapalat"/>
                      <w:sz w:val="18"/>
                      <w:lang w:val="hy-AM"/>
                    </w:rPr>
                  </w:pPr>
                  <w:r w:rsidRPr="003B2F9A">
                    <w:rPr>
                      <w:rFonts w:ascii="GHEA Grapalat" w:hAnsi="GHEA Grapalat"/>
                      <w:sz w:val="18"/>
                      <w:lang w:val="hy-AM"/>
                    </w:rPr>
                    <w:t xml:space="preserve">Ապահովել </w:t>
                  </w:r>
                  <w:r w:rsidRPr="003B2F9A">
                    <w:rPr>
                      <w:rFonts w:ascii="GHEA Grapalat" w:hAnsi="GHEA Grapalat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 xml:space="preserve">համայնքի բնակիչների </w:t>
                  </w:r>
                  <w:r w:rsidRPr="003B2F9A">
                    <w:rPr>
                      <w:rFonts w:ascii="Calibri" w:hAnsi="Calibri" w:cs="Calibri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> </w:t>
                  </w:r>
                  <w:r w:rsidRPr="003B2F9A">
                    <w:rPr>
                      <w:rFonts w:ascii="GHEA Grapalat" w:hAnsi="GHEA Grapalat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 xml:space="preserve">իրազեկվացությունը  և մասնակցությունը </w:t>
                  </w:r>
                  <w:r w:rsidRPr="003B2F9A">
                    <w:rPr>
                      <w:rFonts w:ascii="Calibri" w:hAnsi="Calibri" w:cs="Calibri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> </w:t>
                  </w:r>
                  <w:r w:rsidRPr="003B2F9A">
                    <w:rPr>
                      <w:rFonts w:ascii="GHEA Grapalat" w:hAnsi="GHEA Grapalat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>տեղական ինքնակառավարման մարմինների գործունեությանը, համայնքի կառավարմանն ու զարգացմանը</w:t>
                  </w:r>
                </w:p>
              </w:tc>
              <w:tc>
                <w:tcPr>
                  <w:tcW w:w="7087" w:type="dxa"/>
                </w:tcPr>
                <w:p w:rsidR="004B437E" w:rsidRPr="003B2F9A" w:rsidRDefault="004B437E" w:rsidP="002E238E">
                  <w:pPr>
                    <w:spacing w:after="0" w:line="20" w:lineRule="atLeast"/>
                    <w:rPr>
                      <w:rFonts w:ascii="GHEA Grapalat" w:hAnsi="GHEA Grapalat"/>
                      <w:b/>
                      <w:sz w:val="18"/>
                      <w:lang w:val="hy-AM"/>
                    </w:rPr>
                  </w:pPr>
                  <w:r w:rsidRPr="003B2F9A">
                    <w:rPr>
                      <w:rFonts w:ascii="GHEA Grapalat" w:hAnsi="GHEA Grapalat"/>
                      <w:b/>
                      <w:sz w:val="18"/>
                      <w:lang w:val="hy-AM"/>
                    </w:rPr>
                    <w:t>Ոլորտի ազդեցության (վերջնական արդյունքի) ցուցանիշ</w:t>
                  </w:r>
                </w:p>
                <w:p w:rsidR="004B437E" w:rsidRPr="003B2F9A" w:rsidRDefault="004B437E" w:rsidP="00FD6986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48" w:hanging="426"/>
                    <w:contextualSpacing/>
                    <w:rPr>
                      <w:rFonts w:ascii="GHEA Grapalat" w:hAnsi="GHEA Grapalat" w:cs="Calibri"/>
                      <w:b/>
                      <w:sz w:val="18"/>
                      <w:lang w:val="hy-AM"/>
                    </w:rPr>
                  </w:pPr>
                  <w:r w:rsidRPr="003B2F9A">
                    <w:rPr>
                      <w:rFonts w:ascii="GHEA Grapalat" w:hAnsi="GHEA Grapalat" w:cs="Arial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 xml:space="preserve">Համայնքի բնակչության տեղական ինքնակառավարման մարմինների գործունեության վերաբերյալ </w:t>
                  </w:r>
                  <w:r w:rsidRPr="003B2F9A">
                    <w:rPr>
                      <w:rFonts w:ascii="Calibri" w:hAnsi="Calibri" w:cs="Calibri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> </w:t>
                  </w:r>
                  <w:r w:rsidRPr="003B2F9A">
                    <w:rPr>
                      <w:rFonts w:ascii="GHEA Grapalat" w:hAnsi="GHEA Grapalat"/>
                      <w:color w:val="000000"/>
                      <w:sz w:val="18"/>
                      <w:szCs w:val="19"/>
                      <w:shd w:val="clear" w:color="auto" w:fill="FFFFFF"/>
                      <w:lang w:val="hy-AM"/>
                    </w:rPr>
                    <w:t xml:space="preserve">իրազեկվածություն </w:t>
                  </w:r>
                  <w:r w:rsidRPr="003B2F9A">
                    <w:rPr>
                      <w:rFonts w:ascii="GHEA Grapalat" w:hAnsi="GHEA Grapalat" w:cs="Arial"/>
                      <w:sz w:val="18"/>
                      <w:lang w:val="hy-AM"/>
                    </w:rPr>
                    <w:t>, 90%</w:t>
                  </w:r>
                </w:p>
                <w:p w:rsidR="004B437E" w:rsidRPr="003B2F9A" w:rsidRDefault="004B437E" w:rsidP="00FD6986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48" w:hanging="426"/>
                    <w:contextualSpacing/>
                    <w:rPr>
                      <w:rFonts w:ascii="GHEA Grapalat" w:hAnsi="GHEA Grapalat" w:cs="Calibri"/>
                      <w:b/>
                      <w:sz w:val="18"/>
                      <w:lang w:val="hy-AM"/>
                    </w:rPr>
                  </w:pPr>
                  <w:r w:rsidRPr="003B2F9A">
                    <w:rPr>
                      <w:rFonts w:ascii="GHEA Grapalat" w:hAnsi="GHEA Grapalat" w:cs="Arial"/>
                      <w:sz w:val="18"/>
                      <w:lang w:val="hy-AM"/>
                    </w:rPr>
                    <w:t>Համայնքի կառավարմանն ու զարգացմանը բնակիչների մասնակցություն՝ 90%</w:t>
                  </w:r>
                </w:p>
              </w:tc>
            </w:tr>
          </w:tbl>
          <w:p w:rsidR="004B437E" w:rsidRPr="003B2F9A" w:rsidRDefault="004B437E" w:rsidP="0057387B">
            <w:pPr>
              <w:spacing w:after="0" w:line="20" w:lineRule="atLeast"/>
              <w:rPr>
                <w:rFonts w:ascii="GHEA Grapalat" w:hAnsi="GHEA Grapalat" w:cs="Arial"/>
                <w:b/>
                <w:sz w:val="18"/>
                <w:lang w:val="hy-AM"/>
              </w:rPr>
            </w:pPr>
          </w:p>
        </w:tc>
      </w:tr>
      <w:tr w:rsidR="004B437E" w:rsidRPr="006C0BB5" w:rsidTr="002E238E">
        <w:trPr>
          <w:jc w:val="center"/>
        </w:trPr>
        <w:tc>
          <w:tcPr>
            <w:tcW w:w="14312" w:type="dxa"/>
            <w:gridSpan w:val="6"/>
            <w:shd w:val="clear" w:color="auto" w:fill="A8D08D" w:themeFill="accent6" w:themeFillTint="99"/>
            <w:vAlign w:val="center"/>
          </w:tcPr>
          <w:p w:rsidR="004B437E" w:rsidRPr="003B2F9A" w:rsidRDefault="004B437E" w:rsidP="00121892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Ծրագիր 1. Համայնքի բնակչության իրազեկվածության և մասնակցության ապահովում՝ տեղական ինքնակառավարման մարմինների գործուներությանը, կառավարմանն ու զարգացմանը</w:t>
            </w:r>
          </w:p>
        </w:tc>
      </w:tr>
      <w:tr w:rsidR="004B437E" w:rsidRPr="003B2F9A" w:rsidTr="002E238E">
        <w:trPr>
          <w:trHeight w:val="841"/>
          <w:jc w:val="center"/>
        </w:trPr>
        <w:tc>
          <w:tcPr>
            <w:tcW w:w="2689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նպատակ</w:t>
            </w:r>
          </w:p>
          <w:p w:rsidR="004B437E" w:rsidRPr="003B2F9A" w:rsidRDefault="004B437E" w:rsidP="0012189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1.Համայնքի բնակչությանը դարձնել առավել իրազեկված տեղական ինքնակառավարման գործունեությանը </w:t>
            </w:r>
          </w:p>
          <w:p w:rsidR="004B437E" w:rsidRPr="003B2F9A" w:rsidRDefault="004B437E" w:rsidP="00121892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2.Ապահովել հաշմանդամների և սակավաշարժուն խմբերի մասնակցությունը հանրային բաց լսումներին և քննարկումներին</w:t>
            </w:r>
          </w:p>
          <w:p w:rsidR="004B437E" w:rsidRPr="003B2F9A" w:rsidRDefault="004B437E" w:rsidP="00121892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4536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Ծրագրի ազդեցության (վերջնական արդյունքի) ցուցանիշ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 Համայնքի բնակչության տեղական ինքնակառավարման մարմինների գործունեության վերաբերյալ 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իրազեկվածության բարձրացում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, 10%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Համայնքի կառավարմանն ու զարգացմանը բնակիչների մասնակցության բարձրացում՝ 10% </w:t>
            </w:r>
          </w:p>
          <w:p w:rsidR="004B437E" w:rsidRPr="003B2F9A" w:rsidRDefault="004B437E" w:rsidP="00AF17F2">
            <w:pPr>
              <w:spacing w:after="0" w:line="240" w:lineRule="auto"/>
              <w:ind w:left="448"/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գնահատման համակարգ,</w:t>
            </w:r>
          </w:p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ՄԳ կիսամյակային, տարեկան հաշվետվություններ</w:t>
            </w:r>
          </w:p>
        </w:tc>
        <w:tc>
          <w:tcPr>
            <w:tcW w:w="1985" w:type="dxa"/>
            <w:vAlign w:val="center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ղեկավար, աշխատակազմի քարտուղար,</w:t>
            </w:r>
          </w:p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</w:tcPr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20</w:t>
            </w:r>
            <w:r w:rsidR="008E0007">
              <w:rPr>
                <w:rFonts w:ascii="GHEA Grapalat" w:hAnsi="GHEA Grapalat"/>
                <w:sz w:val="18"/>
              </w:rPr>
              <w:t>2</w:t>
            </w:r>
            <w:r w:rsidR="001E7206">
              <w:rPr>
                <w:rFonts w:ascii="GHEA Grapalat" w:hAnsi="GHEA Grapalat"/>
                <w:sz w:val="18"/>
              </w:rPr>
              <w:t>5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թ. հունվար- դեկտեմբեր</w:t>
            </w:r>
          </w:p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առկայություն</w:t>
            </w:r>
          </w:p>
        </w:tc>
      </w:tr>
      <w:tr w:rsidR="004B437E" w:rsidRPr="003B2F9A" w:rsidTr="002E238E">
        <w:trPr>
          <w:trHeight w:val="2224"/>
          <w:jc w:val="center"/>
        </w:trPr>
        <w:tc>
          <w:tcPr>
            <w:tcW w:w="2689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Միջանկյալ արդյունք 1</w:t>
            </w:r>
          </w:p>
          <w:p w:rsidR="004B437E" w:rsidRPr="003B2F9A" w:rsidRDefault="004B437E" w:rsidP="002E238E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Ակտիվացնել բնակչության մասնակցությունը հանրային քննարկումներին և միջոցառումներին, 90%</w:t>
            </w:r>
          </w:p>
          <w:p w:rsidR="004B437E" w:rsidRPr="003B2F9A" w:rsidRDefault="004B437E" w:rsidP="002E238E">
            <w:pPr>
              <w:spacing w:after="0" w:line="240" w:lineRule="auto"/>
              <w:ind w:right="-96"/>
              <w:contextualSpacing/>
              <w:rPr>
                <w:rFonts w:ascii="GHEA Grapalat" w:hAnsi="GHEA Grapalat" w:cs="Arial"/>
                <w:sz w:val="18"/>
              </w:rPr>
            </w:pPr>
          </w:p>
        </w:tc>
        <w:tc>
          <w:tcPr>
            <w:tcW w:w="4536" w:type="dxa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Ելքային ցուցանիշներ (քանակ, որակ, ժամկետ) 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 ղեկավարի և ավագանու կողմից քաղաքացիների ընդունելություն՝</w:t>
            </w:r>
            <w:r w:rsidR="00AF17F2" w:rsidRPr="003B2F9A">
              <w:rPr>
                <w:rFonts w:ascii="GHEA Grapalat" w:hAnsi="GHEA Grapalat" w:cs="Arial"/>
                <w:sz w:val="18"/>
                <w:lang w:val="hy-AM"/>
              </w:rPr>
              <w:t xml:space="preserve"> 160</w:t>
            </w:r>
          </w:p>
          <w:p w:rsidR="004B437E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Հանրային բաց լսումների քանակը տարեկան՝ 5</w:t>
            </w:r>
          </w:p>
          <w:p w:rsidR="00AF17F2" w:rsidRPr="003B2F9A" w:rsidRDefault="004B437E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Բնակչության բավարարվածությունը ՏԻՄ գործունեության վերաբերյալ իրազեկվածությունից և մասնակցությունից՝ 85%</w:t>
            </w:r>
            <w:r w:rsidR="00AF17F2" w:rsidRPr="003B2F9A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</w:p>
          <w:p w:rsidR="00AF17F2" w:rsidRPr="003B2F9A" w:rsidRDefault="00AF17F2" w:rsidP="00FD6986">
            <w:pPr>
              <w:numPr>
                <w:ilvl w:val="0"/>
                <w:numId w:val="15"/>
              </w:numPr>
              <w:spacing w:after="0" w:line="240" w:lineRule="auto"/>
              <w:ind w:left="448" w:hanging="42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Ծրագրի իրականացման ժամկետը, 1 տարի</w:t>
            </w:r>
          </w:p>
          <w:p w:rsidR="004B437E" w:rsidRPr="003B2F9A" w:rsidRDefault="004B437E" w:rsidP="00AF17F2">
            <w:pPr>
              <w:spacing w:after="0" w:line="240" w:lineRule="auto"/>
              <w:ind w:left="448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</w:p>
        </w:tc>
        <w:tc>
          <w:tcPr>
            <w:tcW w:w="2126" w:type="dxa"/>
          </w:tcPr>
          <w:p w:rsidR="004B437E" w:rsidRPr="003B2F9A" w:rsidRDefault="004B437E" w:rsidP="002E23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Աշխատակազմ,  ՄԳ կիսամյակային, տարեկան հաշվետվություններ,</w:t>
            </w:r>
          </w:p>
          <w:p w:rsidR="004B437E" w:rsidRPr="003B2F9A" w:rsidRDefault="004B437E" w:rsidP="002E238E">
            <w:pPr>
              <w:spacing w:after="0" w:line="240" w:lineRule="auto"/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քաղաքացիականհասարակության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կազմակերպություններ և </w:t>
            </w:r>
            <w:r w:rsidRPr="003B2F9A">
              <w:rPr>
                <w:rFonts w:ascii="GHEA Grapalat" w:hAnsi="GHEA Grapalat" w:cs="Sylfaen"/>
                <w:sz w:val="18"/>
                <w:lang w:val="hy-AM"/>
              </w:rPr>
              <w:t>խմբեր, բնակիչներ</w:t>
            </w:r>
          </w:p>
        </w:tc>
        <w:tc>
          <w:tcPr>
            <w:tcW w:w="1985" w:type="dxa"/>
          </w:tcPr>
          <w:p w:rsidR="004B437E" w:rsidRPr="003B2F9A" w:rsidRDefault="004B437E" w:rsidP="002E238E">
            <w:pPr>
              <w:spacing w:after="0" w:line="20" w:lineRule="atLeast"/>
              <w:jc w:val="bot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3" w:type="dxa"/>
            <w:vAlign w:val="center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B437E" w:rsidRPr="003B2F9A" w:rsidRDefault="004B437E" w:rsidP="002E238E">
            <w:pPr>
              <w:spacing w:after="0" w:line="20" w:lineRule="atLeast"/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Համապատասխան մարդկային, տեխնիկական  առկայություն</w:t>
            </w:r>
          </w:p>
        </w:tc>
      </w:tr>
      <w:tr w:rsidR="004B437E" w:rsidRPr="003B2F9A" w:rsidTr="002E238E">
        <w:trPr>
          <w:trHeight w:val="1582"/>
          <w:jc w:val="center"/>
        </w:trPr>
        <w:tc>
          <w:tcPr>
            <w:tcW w:w="7225" w:type="dxa"/>
            <w:gridSpan w:val="2"/>
            <w:shd w:val="clear" w:color="auto" w:fill="FBE4D5" w:themeFill="accent2" w:themeFillTint="33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lastRenderedPageBreak/>
              <w:t xml:space="preserve">Միջոցառումներ (գործողություններ) </w:t>
            </w:r>
          </w:p>
          <w:p w:rsidR="004B437E" w:rsidRPr="003B2F9A" w:rsidRDefault="004B437E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u w:val="single"/>
                <w:lang w:val="hy-AM"/>
              </w:rPr>
              <w:t>Հ</w:t>
            </w: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անրային բաց լսումների և քննարկումների հրավիրում</w:t>
            </w:r>
          </w:p>
          <w:p w:rsidR="004B437E" w:rsidRPr="003B2F9A" w:rsidRDefault="004B437E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u w:val="single"/>
                <w:lang w:val="hy-AM"/>
              </w:rPr>
              <w:t>Բնակչությանը հրավիրված քննարկումների և կազմակերպված միջոցառումների մասին իրազեկում</w:t>
            </w:r>
          </w:p>
          <w:p w:rsidR="004B437E" w:rsidRPr="003B2F9A" w:rsidRDefault="004B437E" w:rsidP="00FD6986">
            <w:pPr>
              <w:pStyle w:val="a7"/>
              <w:numPr>
                <w:ilvl w:val="0"/>
                <w:numId w:val="28"/>
              </w:numPr>
              <w:spacing w:after="0" w:line="20" w:lineRule="atLeast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u w:val="single"/>
                <w:lang w:val="hy-AM"/>
              </w:rPr>
              <w:t>Համայնքի ղեկավարի և ավագանու որոշումների տարեկան բյուջեի, զարգացման ծրագրերի հրապարակում</w:t>
            </w:r>
          </w:p>
          <w:p w:rsidR="004B437E" w:rsidRPr="003B2F9A" w:rsidRDefault="004B437E" w:rsidP="00134A64">
            <w:pPr>
              <w:spacing w:after="0" w:line="20" w:lineRule="atLeast"/>
              <w:rPr>
                <w:rFonts w:ascii="GHEA Grapalat" w:hAnsi="GHEA Grapalat"/>
                <w:sz w:val="18"/>
                <w:u w:val="single"/>
                <w:lang w:val="hy-AM"/>
              </w:rPr>
            </w:pPr>
          </w:p>
        </w:tc>
        <w:tc>
          <w:tcPr>
            <w:tcW w:w="7087" w:type="dxa"/>
            <w:gridSpan w:val="4"/>
            <w:shd w:val="clear" w:color="auto" w:fill="FBE4D5" w:themeFill="accent2" w:themeFillTint="33"/>
          </w:tcPr>
          <w:p w:rsidR="004B437E" w:rsidRPr="003B2F9A" w:rsidRDefault="004B437E" w:rsidP="002E238E">
            <w:pPr>
              <w:spacing w:after="0" w:line="20" w:lineRule="atLeast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u w:val="single"/>
                <w:lang w:val="hy-AM"/>
              </w:rPr>
              <w:t xml:space="preserve">Մուտքային ցուցանիշներ (ներդրված ռեսուրսներ) 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Համայնքի ղեկավարին կից խորհրդակցական մարմիններ՝ 3</w:t>
            </w:r>
          </w:p>
          <w:p w:rsidR="004B437E" w:rsidRPr="003B2F9A" w:rsidRDefault="004B437E" w:rsidP="00FD698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</w:rPr>
              <w:t xml:space="preserve">Ցուցատախտակներ՝ </w:t>
            </w:r>
            <w:r w:rsidRPr="003B2F9A">
              <w:rPr>
                <w:rFonts w:ascii="GHEA Grapalat" w:hAnsi="GHEA Grapalat"/>
                <w:sz w:val="18"/>
                <w:u w:val="single"/>
                <w:lang w:val="ru-RU"/>
              </w:rPr>
              <w:t>5</w:t>
            </w:r>
          </w:p>
          <w:p w:rsidR="005C2256" w:rsidRPr="003B2F9A" w:rsidRDefault="005C2256" w:rsidP="005C2256">
            <w:pPr>
              <w:spacing w:after="0" w:line="240" w:lineRule="auto"/>
              <w:ind w:left="360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</w:p>
        </w:tc>
      </w:tr>
    </w:tbl>
    <w:p w:rsidR="0057387B" w:rsidRPr="003B2F9A" w:rsidRDefault="0057387B" w:rsidP="000E4990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20"/>
          <w:lang w:val="hy-AM"/>
        </w:rPr>
      </w:pPr>
    </w:p>
    <w:p w:rsidR="0057387B" w:rsidRPr="003B2F9A" w:rsidRDefault="0057387B" w:rsidP="0057387B">
      <w:pPr>
        <w:rPr>
          <w:rFonts w:ascii="GHEA Grapalat" w:hAnsi="GHEA Grapalat"/>
          <w:sz w:val="20"/>
          <w:lang w:val="hy-AM"/>
        </w:rPr>
      </w:pPr>
    </w:p>
    <w:p w:rsidR="0057387B" w:rsidRPr="003B2F9A" w:rsidRDefault="0057387B" w:rsidP="0057387B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  <w:r w:rsidRPr="003B2F9A">
        <w:rPr>
          <w:rFonts w:ascii="GHEA Grapalat" w:hAnsi="GHEA Grapalat"/>
          <w:sz w:val="20"/>
          <w:lang w:val="hy-AM"/>
        </w:rPr>
        <w:tab/>
      </w:r>
    </w:p>
    <w:p w:rsidR="00937221" w:rsidRPr="003B2F9A" w:rsidRDefault="00937221" w:rsidP="0057387B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937221" w:rsidRPr="003B2F9A" w:rsidRDefault="00937221" w:rsidP="0057387B">
      <w:pPr>
        <w:tabs>
          <w:tab w:val="left" w:pos="2280"/>
        </w:tabs>
        <w:rPr>
          <w:rFonts w:ascii="GHEA Grapalat" w:hAnsi="GHEA Grapalat"/>
          <w:sz w:val="20"/>
        </w:rPr>
      </w:pPr>
    </w:p>
    <w:p w:rsidR="00AF3884" w:rsidRPr="003B2F9A" w:rsidRDefault="00AF3884" w:rsidP="0057387B">
      <w:pPr>
        <w:tabs>
          <w:tab w:val="left" w:pos="2280"/>
        </w:tabs>
        <w:rPr>
          <w:rFonts w:ascii="GHEA Grapalat" w:hAnsi="GHEA Grapalat"/>
          <w:sz w:val="20"/>
        </w:rPr>
      </w:pPr>
    </w:p>
    <w:p w:rsidR="00937221" w:rsidRPr="003B2F9A" w:rsidRDefault="00937221" w:rsidP="0057387B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937221" w:rsidRPr="003B2F9A" w:rsidRDefault="00937221" w:rsidP="0057387B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19167C" w:rsidRPr="003B2F9A" w:rsidRDefault="0057387B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  <w:r w:rsidRPr="003B2F9A">
        <w:rPr>
          <w:rFonts w:ascii="GHEA Grapalat" w:hAnsi="GHEA Grapalat"/>
          <w:sz w:val="20"/>
          <w:lang w:val="hy-AM"/>
        </w:rPr>
        <w:tab/>
      </w: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E60725" w:rsidRPr="003B2F9A" w:rsidRDefault="00E60725" w:rsidP="001D3C58">
      <w:pPr>
        <w:tabs>
          <w:tab w:val="left" w:pos="2280"/>
        </w:tabs>
        <w:rPr>
          <w:rFonts w:ascii="GHEA Grapalat" w:hAnsi="GHEA Grapalat"/>
          <w:sz w:val="20"/>
          <w:lang w:val="hy-AM"/>
        </w:rPr>
      </w:pPr>
    </w:p>
    <w:p w:rsidR="00C52A8D" w:rsidRPr="003B2F9A" w:rsidRDefault="00C52A8D" w:rsidP="00C52A8D">
      <w:pPr>
        <w:pStyle w:val="1"/>
        <w:numPr>
          <w:ilvl w:val="0"/>
          <w:numId w:val="1"/>
        </w:numPr>
        <w:spacing w:before="0" w:line="20" w:lineRule="atLeast"/>
        <w:ind w:left="360"/>
        <w:rPr>
          <w:rFonts w:ascii="GHEA Grapalat" w:hAnsi="GHEA Grapalat" w:cs="Arial"/>
          <w:b/>
          <w:color w:val="auto"/>
          <w:sz w:val="22"/>
          <w:szCs w:val="24"/>
          <w:lang w:val="hy-AM"/>
        </w:rPr>
      </w:pPr>
      <w:bookmarkStart w:id="4" w:name="_Toc500774761"/>
      <w:r w:rsidRPr="003B2F9A">
        <w:rPr>
          <w:rFonts w:ascii="GHEA Grapalat" w:hAnsi="GHEA Grapalat" w:cs="Arial"/>
          <w:b/>
          <w:color w:val="auto"/>
          <w:sz w:val="22"/>
          <w:szCs w:val="24"/>
          <w:lang w:val="hy-AM"/>
        </w:rPr>
        <w:lastRenderedPageBreak/>
        <w:t>Համայնքային գույքի կառավարման 20</w:t>
      </w:r>
      <w:r w:rsidR="001E7206">
        <w:rPr>
          <w:rFonts w:ascii="GHEA Grapalat" w:hAnsi="GHEA Grapalat" w:cs="Arial"/>
          <w:b/>
          <w:color w:val="auto"/>
          <w:sz w:val="22"/>
          <w:szCs w:val="24"/>
          <w:lang w:val="hy-AM"/>
        </w:rPr>
        <w:t>2</w:t>
      </w:r>
      <w:r w:rsidR="001E7206" w:rsidRPr="001E7206">
        <w:rPr>
          <w:rFonts w:ascii="GHEA Grapalat" w:hAnsi="GHEA Grapalat" w:cs="Arial"/>
          <w:b/>
          <w:color w:val="auto"/>
          <w:sz w:val="22"/>
          <w:szCs w:val="24"/>
          <w:lang w:val="hy-AM"/>
        </w:rPr>
        <w:t>5</w:t>
      </w:r>
      <w:r w:rsidRPr="003B2F9A">
        <w:rPr>
          <w:rFonts w:ascii="GHEA Grapalat" w:hAnsi="GHEA Grapalat" w:cs="Arial"/>
          <w:b/>
          <w:color w:val="auto"/>
          <w:sz w:val="22"/>
          <w:szCs w:val="24"/>
          <w:lang w:val="hy-AM"/>
        </w:rPr>
        <w:t>թ. ծրագիրը</w:t>
      </w:r>
      <w:bookmarkEnd w:id="4"/>
    </w:p>
    <w:p w:rsidR="00C52A8D" w:rsidRPr="003B2F9A" w:rsidRDefault="00C52A8D" w:rsidP="00C52A8D">
      <w:pPr>
        <w:spacing w:after="0" w:line="20" w:lineRule="atLeast"/>
        <w:rPr>
          <w:rFonts w:ascii="GHEA Grapalat" w:hAnsi="GHEA Grapalat"/>
          <w:szCs w:val="24"/>
          <w:lang w:val="hy-AM"/>
        </w:rPr>
      </w:pPr>
      <w:r w:rsidRPr="003B2F9A">
        <w:rPr>
          <w:rFonts w:ascii="GHEA Grapalat" w:hAnsi="GHEA Grapalat"/>
          <w:szCs w:val="24"/>
          <w:lang w:val="hy-AM"/>
        </w:rPr>
        <w:t>Աղյուսակ 6</w:t>
      </w:r>
      <w:r w:rsidRPr="003B2F9A">
        <w:rPr>
          <w:rFonts w:ascii="Cambria Math" w:eastAsia="MS Mincho" w:hAnsi="Cambria Math" w:cs="Cambria Math"/>
          <w:szCs w:val="24"/>
          <w:lang w:val="hy-AM"/>
        </w:rPr>
        <w:t>․</w:t>
      </w:r>
      <w:r w:rsidRPr="003B2F9A">
        <w:rPr>
          <w:rFonts w:ascii="GHEA Grapalat" w:hAnsi="GHEA Grapalat"/>
          <w:szCs w:val="24"/>
          <w:lang w:val="hy-AM"/>
        </w:rPr>
        <w:t xml:space="preserve"> Համայնքի սեփականություն համարվող գույքի կառավարման  20</w:t>
      </w:r>
      <w:r w:rsidR="001E7206">
        <w:rPr>
          <w:rFonts w:ascii="GHEA Grapalat" w:hAnsi="GHEA Grapalat"/>
          <w:szCs w:val="24"/>
          <w:lang w:val="hy-AM"/>
        </w:rPr>
        <w:t>2</w:t>
      </w:r>
      <w:r w:rsidR="001E7206" w:rsidRPr="001E7206">
        <w:rPr>
          <w:rFonts w:ascii="GHEA Grapalat" w:hAnsi="GHEA Grapalat"/>
          <w:szCs w:val="24"/>
          <w:lang w:val="hy-AM"/>
        </w:rPr>
        <w:t>5</w:t>
      </w:r>
      <w:r w:rsidRPr="003B2F9A">
        <w:rPr>
          <w:rFonts w:ascii="GHEA Grapalat" w:hAnsi="GHEA Grapalat"/>
          <w:szCs w:val="24"/>
          <w:lang w:val="hy-AM"/>
        </w:rPr>
        <w:t>թ. ծրագիրը</w:t>
      </w: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  <w:r w:rsidRPr="003B2F9A"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  <w:t>Ծաղկաձոր համայնքի սեփականություն հանդիսացող գույքի ցանկը սահմանված է ՀՀ կառավարության 31.03.1997թվականի թիվ 51 որոշմամբ</w:t>
      </w: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95"/>
        <w:gridCol w:w="1404"/>
      </w:tblGrid>
      <w:tr w:rsidR="00E60725" w:rsidRPr="003B2F9A" w:rsidTr="00EA1D48">
        <w:tc>
          <w:tcPr>
            <w:tcW w:w="12895" w:type="dxa"/>
          </w:tcPr>
          <w:p w:rsidR="00E60725" w:rsidRPr="003B2F9A" w:rsidRDefault="00786F8F" w:rsidP="007119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20"/>
                <w:lang w:val="hy-AM"/>
              </w:rPr>
              <w:t>Հիմանակն միջոցի անվանումը</w:t>
            </w:r>
          </w:p>
        </w:tc>
        <w:tc>
          <w:tcPr>
            <w:tcW w:w="1404" w:type="dxa"/>
          </w:tcPr>
          <w:p w:rsidR="00E60725" w:rsidRPr="003B2F9A" w:rsidRDefault="009F750E" w:rsidP="007119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Ք</w:t>
            </w:r>
            <w:r w:rsidR="00786F8F" w:rsidRPr="003B2F9A">
              <w:rPr>
                <w:rFonts w:ascii="GHEA Grapalat" w:hAnsi="GHEA Grapalat"/>
                <w:sz w:val="20"/>
                <w:lang w:val="hy-AM"/>
              </w:rPr>
              <w:t>անակը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Ծաղկաձոր վարչական 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Մեղրաձոր վարչական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Աղավնաձոր վարչական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Մարմարիկի մշակույթի տուն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Արտավազ վարչական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Հանքավանի վարչական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Գրադարանի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Ավտոմեքենաների կայանատեղի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Ծաղկաձոր քաղաքի հասարակական զուգարան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>բազմաբնակարան շենք Օրբելի եղբ. նրբ 6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>բազմաբնակարան շենք  Օրբելի եղբ. նրբ 2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բազմաբնակարան շենք Կեչառեցու փող. 8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բազմաբնակարան շենք Մագիստրոսի փողոց 13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>Հանրային շենք Խ. Մուրադյանի թիվ 5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lastRenderedPageBreak/>
              <w:t>Կայծակ Անդրեասի շենք բնակարան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Ինֆորմացիոն կենտրոն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Փյունիկի ակումբի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Մեղրաձորի մշակույթի տուն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 xml:space="preserve">Մեղրաձորի </w:t>
            </w: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բնակելի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 xml:space="preserve">Մեղրաձորի </w:t>
            </w: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քառահարկ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Բանավանի խանութ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Արհեստանոց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Դարբնոց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Մեղրաձորի մանկապարտեզ /վերանորոգում/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Աղավնաձորի կուլտուրայի տուն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Աղավնաձորի մանկապարտեզ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CA2C69" w:rsidRPr="003B2F9A" w:rsidTr="00EA1D48">
        <w:tc>
          <w:tcPr>
            <w:tcW w:w="12895" w:type="dxa"/>
          </w:tcPr>
          <w:p w:rsidR="00CA2C69" w:rsidRPr="003B2F9A" w:rsidRDefault="00CA2C69" w:rsidP="00CA2C69">
            <w:pPr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hy-AM"/>
              </w:rPr>
              <w:t xml:space="preserve">Արտավազ-Փյունիկ </w:t>
            </w:r>
            <w:r w:rsidRPr="003B2F9A">
              <w:rPr>
                <w:rFonts w:ascii="GHEA Grapalat" w:eastAsia="Times New Roman" w:hAnsi="GHEA Grapalat" w:cs="Tahoma"/>
                <w:color w:val="000000"/>
                <w:sz w:val="18"/>
                <w:szCs w:val="18"/>
              </w:rPr>
              <w:t>Բնակելի շենք</w:t>
            </w:r>
          </w:p>
        </w:tc>
        <w:tc>
          <w:tcPr>
            <w:tcW w:w="1404" w:type="dxa"/>
          </w:tcPr>
          <w:p w:rsidR="00CA2C69" w:rsidRPr="003B2F9A" w:rsidRDefault="00CA2C69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bottom w:val="single" w:sz="4" w:space="0" w:color="auto"/>
            </w:tcBorders>
          </w:tcPr>
          <w:p w:rsidR="00A205B5" w:rsidRPr="00A205B5" w:rsidRDefault="00A205B5" w:rsidP="00CA2C69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ahoma"/>
                <w:color w:val="000000"/>
                <w:sz w:val="18"/>
                <w:szCs w:val="18"/>
                <w:lang w:val="ru-RU"/>
              </w:rPr>
              <w:t>Ծաղկաձոր քաղաքի սգո սրահ</w:t>
            </w:r>
          </w:p>
        </w:tc>
        <w:tc>
          <w:tcPr>
            <w:tcW w:w="1404" w:type="dxa"/>
          </w:tcPr>
          <w:p w:rsidR="00A205B5" w:rsidRPr="003B2F9A" w:rsidRDefault="00A205B5" w:rsidP="00CA2C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Տնկարան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Բակային տարածքներ Օրբելի եղբայրների նրբանցք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Բակային տարածքներ Գ. Մագիստրոսի փողոց 13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Բակային տարածքներ Խ. Կեչառեցու փողոց թիվ 8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Բակային տարածքներ Խ. Մուրադյան փողոց թիվ 5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Բակային տարածքներ Կ. Անդրեասի փողոց թիվ 13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Բակային տարածքներ Խ. Կեչառեցու փողոց թիվ 56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Ծաղկաձորի մանկապարտեզի բակային տարածք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Ծաղկաձորի գլխավոր ճեմուղի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 մուտքի խորհրդանիշ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Մայիսյան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Խ. Կեչառեցու փողոցի մայթեր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Վ. Հարությունյան 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Մ. Մկրտչյան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Օրբելի եղբայրների հրապարակ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Չարենցի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Վ. Ճարտարապետի փողոցի և մայթ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Օլիմպիական փողոցից ավտոկայանատեղի և դեպի այգի տանող ճանապարհ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Գերեզմանների տարածքի ճանապարհներ և ավտոկայանատեղի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Գերեզմանատների ցանկապատ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Արգելապատնեշ Վ. Հարությունյան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Խաչիկ Մուրադյան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Օրբելի եղբայրների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Սարալանջի 4-րդ փակուղի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Պահլավունյաց փողոց 17400մԱ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Պոլիմերային ծածկույթ /հեղուկ սիլիկոնների հումքով/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Ավտոմոբիլային ճանապարհ 4770 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Արծվիկ մանկական Ճամբարի հարակից Ճանապարհ 5220 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Ամառ.և Պահլավ. Հատմ.Կեչառ. Սկզբն. հատվ 2784 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Շրջանցիկ ճանապարհ /մուտք/  2420 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Կեչառիսի խաչմերուկ 350մԱ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Համայնքի փողոցներ և մայթեր 149915 մԱ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Անտառային 1-ին թաղ. ճանապ. բազալտե եզրաքար  63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Հենապատ և բազալտե եզրաքարեր 130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Ծաղկունյաց հրապարակ և շատրվաններ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Ծաղկունյաց հրապարակի մետաղյա ճղաշարեր և կանգնակներ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Ծաղկաձր քաղաքի եկեղեցու ցանկապատ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Երկաթյա ցանկապատ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Փողոցների դեկորատիվ ճաղաշարեր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մետաղական շարժական պարիսպ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քաղ. խորհրդ. մուտքի մետաղ. արգելափակոց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Հասարակական սանհանգույց /նորոգում/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Օլիմպիական փողոցի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Շրջանցիկ ճանապարհի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Կ. Անդրեասի փողոցի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Չարենցի փողոցի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Ճոպանուղի տանող ճանապարհի հենապատ /Տանձաղբյուր/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Ճոպանուղի տանող ճանապարհի չիմապատում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Մանկական խաղահրապարակ /Օրբելի/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Մանկական խաղահրապարակ /Խ. Մուրադյան/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Սուրբ Հարություն եկեղեցու հարակից զբոսայգի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Կանաչապատում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Քարե կամուրջ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Պատվանդան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Պատվանդան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Պատվանդան 102*30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Կանգառ տաղավարներ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Կրպակներ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Կրպակներ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Ճեմուղու նստարանների հարթակներ և ետնամասի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Եկեղեցու ցանկապատ 12.5քմ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7-րդ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3-րդ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Եզրապատ գյուղամիջյան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Մայթեր գյուղամիջյան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Հուշաքարի եզրաքարեր և ծաղկաման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Հուշաղբյուր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Ցայտաղբյուր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Ցայտաղբյուր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Զբոսայգի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Աղավնաձորի մանկապարտեզի բակ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Աղավնաձորի 1-ին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Աղավնաձորի 2-րդ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Հին դպրոցի բակ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Հուշարձանի շրջակայք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Ներհամայնքային ճանապարհ 5476 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Փյունիկի 1-ին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Արտավազ 2-րդ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 գյուղի 1-ին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 գյուղի 4-րդ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Ներհամայնքային ճանապարհ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Գերեզմանի ցանկապատ  85մ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Ծաղկաձորի մանակական արվեստի դպրոցի բակ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 գյուղի ջրահեռացման առուներ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2-րդ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8-րդ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Մեղրաձորի 5-րդ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Նոր թաղամասի ճանապարհ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 գյուղի ջրահեռացման առուներ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խաղահրապարակ և դպրոցի բակ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Արտավազ գյուղի 1-ին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Մարմարիկ գյուղի ջրահեռացման առուներ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Արտավազ գյուղի ջրահեռացման առուներ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համայնքում կանգառների կառուցում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Աղավնաձորի 3-րդ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9-րդ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11-րդ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Կանգառ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Կանգառ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Կանգառ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Մարմարիկ բնակավայրի 3-րդ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Մարմարիկ բնակավայրի 9 և 11 փողոցներ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Վ. Հարությունյան փողոցի հենապատ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Մ. Մկրտչյան և Չարենցի փողոցի հենապատեր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Արտավազ գյուղի 3-րդ փողոց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Արհեստական խոտածածկով խաղադաշտ /Մեղաձոր բն 3-րդ փողոց/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Գլխավոր կոյուղու կոլեկտոր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Ծաղկաձորի կոմունիկացիաներ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Նոր թաղամասի կոյուղու ցանց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Ջրի ցանց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Ուսուցիչների տան կոյուղի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Ուսուցիչների տան ջրագիծ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Կեչառ. փողոց կոյուղու և ջրագծի դիտահոր. բարձ.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Կայծակ Անդրեասի փողոցի ջրահեռացման համակարգ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Անտառային թաղամասի ոռոգման համակարգ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Անտառային 2-րդ թաղամասի կոլեկտոր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Համայնքի ջրագիծ 0442-500գմ*2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Անձրևաջրատար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Գազատար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Գազատար 159մմ երկաթյա խողովակ /170 գծմ/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Գազատար 160մմ ՊԷ խողովակ /Գոլդեն 1030 գծմ/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Ոռոգման ցանց ՊԷ խողովակներով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Քաղաքապետարանի շենքի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 մուտքի խորհրդանիշի լուսավորում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Անտառային 1-ին թաղամասի արտաքին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Սարալանջի և Պահլավունյաց փող. արտաքին լուսավ.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Իսահակյան փողոցի արտաքին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Ծաղկաձորի գլխավոր ճեմուղու լուսավորության համակարգ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փողոց. լուսավ. հենասոյուն լուսատուներով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Օրբելի եղբ. թանգարանի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Օրբելի եղբ. փողոցի մայթի 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Ծաղկունյաց հրապարակի հուշարձանների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Նոր թաղամասի լուսավորության համակարգ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Ե. Չարենցի փողոցի լուսավորության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Գերեզմանների տարածքի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Մայիսյան փողոցի լուսավորում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Խ. Կեչառեցու փողոցի և հարակից բակային տարածքների լուսավորում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Գ. Մագիստրոսի փողոցի և բակային տարածքների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Վ. Հարությունյան փողոցի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Խ. Մուրադյան փողոցի լուսավորություն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A205B5" w:rsidRPr="003B2F9A" w:rsidTr="00EA1D48">
        <w:trPr>
          <w:trHeight w:val="683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A205B5" w:rsidRDefault="00A205B5" w:rsidP="00A205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Հենասյուն լուսատուներով /1 տեղանոց լուսատու/</w:t>
            </w:r>
          </w:p>
        </w:tc>
        <w:tc>
          <w:tcPr>
            <w:tcW w:w="1404" w:type="dxa"/>
          </w:tcPr>
          <w:p w:rsidR="00A205B5" w:rsidRPr="003B2F9A" w:rsidRDefault="00A205B5" w:rsidP="00A20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Մեղրաձորի 3-րդ և 7-րդ փողոցների հեղեղատար</w:t>
            </w:r>
          </w:p>
        </w:tc>
        <w:tc>
          <w:tcPr>
            <w:tcW w:w="1404" w:type="dxa"/>
          </w:tcPr>
          <w:p w:rsidR="00EA1D48" w:rsidRPr="003B2F9A" w:rsidRDefault="00EA1D48" w:rsidP="00EA1D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Ջրագծի ներքին ցանաց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Ջրամբար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Կոյուղի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Կոյուղի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Ջրագծի ներքին ցանաց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Խմելու ջրագիծ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Ոռոգման ջրատար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Արտաքին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Արտաքին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Արտաքին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Կոյուղու ներքին ցանց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Ջրագիծ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Ջրագիծ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Ջրագիծ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Կոյուղագիծ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Կոյուղագիծ 300մ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Փողացային  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Ջրամատակարարման ցանց  8714մ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Փողոցային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Մ. Մկրտչյան փողոցի արտաքին լուսավորություն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կոյուղի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 գյուղի ջրամատակարարման ցանց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Հանքավան բնակավայրի ջրամատակարարման ցանց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Մեղրաձոր բնակավայրի կոյուղի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Աղավնաձոր գյուղի ջրամատակարարման ցանց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Արտավազ բնակավայրի ջրամատակարաման համակարգ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Փյունիկ բնակավայրի ջրամատակարարման համակարգ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Ծաղկաձոր քաղաքի լուսավորության համակարգ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  <w:tr w:rsidR="00EA1D48" w:rsidRPr="003B2F9A" w:rsidTr="00EA1D48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C4DE"/>
            </w:tcBorders>
            <w:shd w:val="clear" w:color="auto" w:fill="auto"/>
          </w:tcPr>
          <w:p w:rsidR="00EA1D48" w:rsidRDefault="00EA1D48" w:rsidP="00EA1D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Մարմարիկ բնկավայրի խմելու ջրի ջրամատակարարման համակագ</w:t>
            </w:r>
          </w:p>
        </w:tc>
        <w:tc>
          <w:tcPr>
            <w:tcW w:w="1404" w:type="dxa"/>
          </w:tcPr>
          <w:p w:rsidR="00EA1D48" w:rsidRDefault="00EA1D48" w:rsidP="00EA1D48">
            <w:pPr>
              <w:jc w:val="center"/>
            </w:pPr>
            <w:r w:rsidRPr="009E5B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</w:tbl>
    <w:p w:rsidR="00711962" w:rsidRPr="003B2F9A" w:rsidRDefault="00711962" w:rsidP="00711962">
      <w:pPr>
        <w:jc w:val="center"/>
        <w:rPr>
          <w:rFonts w:ascii="GHEA Grapalat" w:hAnsi="GHEA Grapalat"/>
          <w:sz w:val="20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sz w:val="20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jc w:val="center"/>
        <w:rPr>
          <w:rFonts w:ascii="GHEA Grapalat" w:hAnsi="GHEA Grapalat"/>
          <w:b/>
          <w:i/>
          <w:color w:val="000000" w:themeColor="text1"/>
          <w:sz w:val="20"/>
          <w:u w:val="single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hAnsi="GHEA Grapalat"/>
          <w:lang w:val="hy-AM"/>
        </w:rPr>
      </w:pPr>
    </w:p>
    <w:p w:rsidR="00711962" w:rsidRPr="003B2F9A" w:rsidRDefault="00711962" w:rsidP="00711962">
      <w:pPr>
        <w:rPr>
          <w:rFonts w:ascii="GHEA Grapalat" w:eastAsia="Times New Roman" w:hAnsi="GHEA Grapalat" w:cs="Sylfaen"/>
          <w:b/>
          <w:color w:val="000000" w:themeColor="text1"/>
          <w:sz w:val="28"/>
          <w:szCs w:val="32"/>
          <w:lang w:val="af-ZA"/>
        </w:rPr>
      </w:pPr>
    </w:p>
    <w:p w:rsidR="00C52A8D" w:rsidRPr="003B2F9A" w:rsidRDefault="00C52A8D" w:rsidP="00C52A8D">
      <w:pPr>
        <w:rPr>
          <w:rFonts w:ascii="GHEA Grapalat" w:hAnsi="GHEA Grapalat"/>
          <w:sz w:val="20"/>
          <w:lang w:val="hy-AM"/>
        </w:rPr>
      </w:pPr>
    </w:p>
    <w:p w:rsidR="0057387B" w:rsidRPr="003B2F9A" w:rsidRDefault="0057387B">
      <w:pPr>
        <w:spacing w:after="160" w:line="259" w:lineRule="auto"/>
        <w:rPr>
          <w:rFonts w:ascii="GHEA Grapalat" w:hAnsi="GHEA Grapalat"/>
          <w:color w:val="538135" w:themeColor="accent6" w:themeShade="BF"/>
          <w:szCs w:val="24"/>
          <w:lang w:val="hy-AM"/>
        </w:rPr>
        <w:sectPr w:rsidR="0057387B" w:rsidRPr="003B2F9A" w:rsidSect="00A16F5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C6690" w:rsidRPr="003B2F9A" w:rsidRDefault="000C6690">
      <w:pPr>
        <w:spacing w:after="160" w:line="259" w:lineRule="auto"/>
        <w:rPr>
          <w:rFonts w:ascii="GHEA Grapalat" w:hAnsi="GHEA Grapalat"/>
          <w:color w:val="538135" w:themeColor="accent6" w:themeShade="BF"/>
          <w:szCs w:val="24"/>
          <w:lang w:val="hy-AM"/>
        </w:rPr>
      </w:pPr>
    </w:p>
    <w:p w:rsidR="005C2256" w:rsidRPr="003B2F9A" w:rsidRDefault="005C2256" w:rsidP="005C2256">
      <w:pPr>
        <w:pStyle w:val="1"/>
        <w:numPr>
          <w:ilvl w:val="0"/>
          <w:numId w:val="1"/>
        </w:numPr>
        <w:tabs>
          <w:tab w:val="left" w:pos="360"/>
        </w:tabs>
        <w:spacing w:before="0" w:line="20" w:lineRule="atLeast"/>
        <w:ind w:hanging="720"/>
        <w:rPr>
          <w:rFonts w:ascii="GHEA Grapalat" w:hAnsi="GHEA Grapalat" w:cs="Arial"/>
          <w:b/>
          <w:color w:val="auto"/>
          <w:sz w:val="22"/>
          <w:szCs w:val="24"/>
          <w:lang w:val="hy-AM"/>
        </w:rPr>
      </w:pPr>
      <w:bookmarkStart w:id="5" w:name="_Toc500774762"/>
      <w:bookmarkStart w:id="6" w:name="_Toc500774763"/>
      <w:r w:rsidRPr="003B2F9A">
        <w:rPr>
          <w:rFonts w:ascii="GHEA Grapalat" w:hAnsi="GHEA Grapalat" w:cs="Arial"/>
          <w:b/>
          <w:color w:val="auto"/>
          <w:sz w:val="22"/>
          <w:szCs w:val="24"/>
          <w:lang w:val="hy-AM"/>
        </w:rPr>
        <w:t>Համայնքի ՏԱՊ-ի ֆինանսավորման պլանը</w:t>
      </w:r>
      <w:bookmarkEnd w:id="5"/>
    </w:p>
    <w:p w:rsidR="005C2256" w:rsidRPr="003B2F9A" w:rsidRDefault="005C2256" w:rsidP="005C2256">
      <w:pPr>
        <w:spacing w:after="0" w:line="20" w:lineRule="atLeast"/>
        <w:rPr>
          <w:rFonts w:ascii="GHEA Grapalat" w:hAnsi="GHEA Grapalat"/>
          <w:color w:val="538135" w:themeColor="accent6" w:themeShade="BF"/>
          <w:szCs w:val="24"/>
          <w:lang w:val="hy-AM"/>
        </w:rPr>
      </w:pPr>
    </w:p>
    <w:p w:rsidR="005C2256" w:rsidRPr="003B2F9A" w:rsidRDefault="005C2256" w:rsidP="005C2256">
      <w:pPr>
        <w:spacing w:after="0" w:line="20" w:lineRule="atLeast"/>
        <w:ind w:left="1418" w:hanging="1418"/>
        <w:rPr>
          <w:rFonts w:ascii="GHEA Grapalat" w:hAnsi="GHEA Grapalat"/>
          <w:b/>
          <w:sz w:val="20"/>
          <w:lang w:val="hy-AM"/>
        </w:rPr>
      </w:pPr>
      <w:r w:rsidRPr="003B2F9A">
        <w:rPr>
          <w:rFonts w:ascii="GHEA Grapalat" w:hAnsi="GHEA Grapalat"/>
          <w:b/>
          <w:sz w:val="20"/>
          <w:lang w:val="hy-AM"/>
        </w:rPr>
        <w:t>Աղյուսակ 7</w:t>
      </w:r>
      <w:r w:rsidRPr="003B2F9A">
        <w:rPr>
          <w:rFonts w:ascii="Cambria Math" w:eastAsia="MS Mincho" w:hAnsi="Cambria Math" w:cs="Cambria Math"/>
          <w:b/>
          <w:sz w:val="20"/>
          <w:lang w:val="hy-AM"/>
        </w:rPr>
        <w:t>․</w:t>
      </w:r>
      <w:r w:rsidRPr="003B2F9A">
        <w:rPr>
          <w:rFonts w:ascii="GHEA Grapalat" w:hAnsi="GHEA Grapalat"/>
          <w:b/>
          <w:sz w:val="20"/>
          <w:lang w:val="hy-AM"/>
        </w:rPr>
        <w:t>ՏԱՊ-ի ֆինանսավորման պլանը՝ ըստ համայնքի ղեկավարի լիազորությունների ոլորտների</w:t>
      </w:r>
    </w:p>
    <w:p w:rsidR="005C2256" w:rsidRPr="003B2F9A" w:rsidRDefault="005C2256" w:rsidP="005C2256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10"/>
          <w:szCs w:val="24"/>
          <w:lang w:val="hy-AM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396"/>
        <w:gridCol w:w="1155"/>
        <w:gridCol w:w="1113"/>
        <w:gridCol w:w="22"/>
        <w:gridCol w:w="1112"/>
        <w:gridCol w:w="22"/>
        <w:gridCol w:w="708"/>
      </w:tblGrid>
      <w:tr w:rsidR="005C2256" w:rsidRPr="003B2F9A" w:rsidTr="008A57F0">
        <w:trPr>
          <w:cantSplit/>
          <w:trHeight w:val="746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Հ/հ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անվանումը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արժեքը (հազ. դրամ)</w:t>
            </w:r>
          </w:p>
        </w:tc>
        <w:tc>
          <w:tcPr>
            <w:tcW w:w="5528" w:type="dxa"/>
            <w:gridSpan w:val="7"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both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ֆինանսավորմանաղբյուրները</w:t>
            </w:r>
          </w:p>
        </w:tc>
      </w:tr>
      <w:tr w:rsidR="005C2256" w:rsidRPr="003B2F9A" w:rsidTr="008A57F0">
        <w:trPr>
          <w:cantSplit/>
          <w:trHeight w:val="2337"/>
        </w:trPr>
        <w:tc>
          <w:tcPr>
            <w:tcW w:w="846" w:type="dxa"/>
            <w:vMerge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C2256" w:rsidRPr="003B2F9A" w:rsidRDefault="005C2256" w:rsidP="005C225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shd w:val="clear" w:color="auto" w:fill="D9D9D9"/>
            <w:textDirection w:val="btLr"/>
            <w:vAlign w:val="center"/>
          </w:tcPr>
          <w:p w:rsidR="005C2256" w:rsidRPr="003B2F9A" w:rsidRDefault="005C2256" w:rsidP="005C2256">
            <w:pPr>
              <w:spacing w:after="0" w:line="20" w:lineRule="atLeast"/>
              <w:ind w:left="113" w:right="113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Համայնքի բյուջե</w:t>
            </w:r>
          </w:p>
        </w:tc>
        <w:tc>
          <w:tcPr>
            <w:tcW w:w="1155" w:type="dxa"/>
            <w:shd w:val="clear" w:color="auto" w:fill="D9D9D9"/>
            <w:textDirection w:val="btLr"/>
            <w:vAlign w:val="center"/>
          </w:tcPr>
          <w:p w:rsidR="005C2256" w:rsidRPr="003B2F9A" w:rsidRDefault="005C2256" w:rsidP="005C2256">
            <w:pPr>
              <w:spacing w:after="0" w:line="20" w:lineRule="atLeast"/>
              <w:ind w:left="113" w:right="113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Պետական բյուջե</w:t>
            </w:r>
          </w:p>
        </w:tc>
        <w:tc>
          <w:tcPr>
            <w:tcW w:w="1113" w:type="dxa"/>
            <w:shd w:val="clear" w:color="auto" w:fill="D9D9D9"/>
            <w:textDirection w:val="btLr"/>
            <w:vAlign w:val="center"/>
          </w:tcPr>
          <w:p w:rsidR="005C2256" w:rsidRPr="003B2F9A" w:rsidRDefault="005C2256" w:rsidP="005C2256">
            <w:pPr>
              <w:spacing w:after="0" w:line="20" w:lineRule="atLeast"/>
              <w:ind w:left="113" w:right="113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Դոնոր կազմակերպություններ</w:t>
            </w:r>
          </w:p>
        </w:tc>
        <w:tc>
          <w:tcPr>
            <w:tcW w:w="1134" w:type="dxa"/>
            <w:gridSpan w:val="2"/>
            <w:shd w:val="clear" w:color="auto" w:fill="D9D9D9"/>
            <w:textDirection w:val="btLr"/>
            <w:vAlign w:val="center"/>
          </w:tcPr>
          <w:p w:rsidR="005C2256" w:rsidRPr="003B2F9A" w:rsidRDefault="005C2256" w:rsidP="005C2256">
            <w:pPr>
              <w:spacing w:after="0" w:line="20" w:lineRule="atLeast"/>
              <w:ind w:left="113" w:right="113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Համայնք-ՔՀՄՀ համագործակցություն</w:t>
            </w:r>
          </w:p>
        </w:tc>
        <w:tc>
          <w:tcPr>
            <w:tcW w:w="730" w:type="dxa"/>
            <w:gridSpan w:val="2"/>
            <w:shd w:val="clear" w:color="auto" w:fill="D9D9D9"/>
            <w:textDirection w:val="btLr"/>
            <w:vAlign w:val="center"/>
          </w:tcPr>
          <w:p w:rsidR="005C2256" w:rsidRPr="003B2F9A" w:rsidRDefault="005C2256" w:rsidP="005C2256">
            <w:pPr>
              <w:spacing w:after="0" w:line="20" w:lineRule="atLeast"/>
              <w:ind w:left="113" w:right="113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Այլ աղբյուրներ</w:t>
            </w:r>
          </w:p>
        </w:tc>
      </w:tr>
      <w:tr w:rsidR="005C2256" w:rsidRPr="003B2F9A" w:rsidTr="00371B49">
        <w:tc>
          <w:tcPr>
            <w:tcW w:w="10910" w:type="dxa"/>
            <w:gridSpan w:val="10"/>
            <w:shd w:val="clear" w:color="auto" w:fill="DEEAF6"/>
          </w:tcPr>
          <w:p w:rsidR="005C2256" w:rsidRPr="003B2F9A" w:rsidRDefault="005C2256" w:rsidP="005C2256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 1. Ընդհանուր</w:t>
            </w: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Համայնքի աշխատակազմի պահպանում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422350,0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422350,0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Վարչական շենքի վերանորոգում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36000,0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36000,0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Վարչական սարքավորումների ձեռք բերում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000.0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000.0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Ընդհանուր բնույթի համայնքային այլ ծառայությունների մատուցման բարելավում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9700,0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9700,0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սեփականություն հանդիսացող գույքի կառավարում և տեղակատվական ծառայությունների մատուցում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135077,0</w:t>
            </w:r>
          </w:p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135077,0</w:t>
            </w:r>
          </w:p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956AF5" w:rsidRPr="003B2F9A" w:rsidTr="00371B49">
        <w:trPr>
          <w:trHeight w:val="287"/>
        </w:trPr>
        <w:tc>
          <w:tcPr>
            <w:tcW w:w="4106" w:type="dxa"/>
            <w:gridSpan w:val="2"/>
            <w:vAlign w:val="center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615127,0</w:t>
            </w:r>
          </w:p>
        </w:tc>
        <w:tc>
          <w:tcPr>
            <w:tcW w:w="1396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c>
          <w:tcPr>
            <w:tcW w:w="10910" w:type="dxa"/>
            <w:gridSpan w:val="10"/>
            <w:shd w:val="clear" w:color="auto" w:fill="DEEAF6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2. Պաշտպանության կազմակերպում</w:t>
            </w:r>
          </w:p>
        </w:tc>
      </w:tr>
      <w:tr w:rsidR="00956AF5" w:rsidRPr="003B2F9A" w:rsidTr="008A57F0">
        <w:trPr>
          <w:trHeight w:val="1145"/>
        </w:trPr>
        <w:tc>
          <w:tcPr>
            <w:tcW w:w="846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Քաղաքացիական պաշտպանության կառավարմանն աջակցություն</w:t>
            </w:r>
          </w:p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396" w:type="dxa"/>
            <w:vAlign w:val="center"/>
          </w:tcPr>
          <w:p w:rsidR="00956AF5" w:rsidRPr="005E2B60" w:rsidRDefault="00B83D6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rPr>
          <w:trHeight w:val="287"/>
        </w:trPr>
        <w:tc>
          <w:tcPr>
            <w:tcW w:w="4106" w:type="dxa"/>
            <w:gridSpan w:val="2"/>
            <w:vAlign w:val="center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39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3546,5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c>
          <w:tcPr>
            <w:tcW w:w="10910" w:type="dxa"/>
            <w:gridSpan w:val="10"/>
            <w:shd w:val="clear" w:color="auto" w:fill="DEEAF6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</w:tr>
      <w:tr w:rsidR="00956AF5" w:rsidRPr="003B2F9A" w:rsidTr="008A57F0">
        <w:tc>
          <w:tcPr>
            <w:tcW w:w="846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5E2B60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lang w:val="hy-AM"/>
              </w:rPr>
              <w:t xml:space="preserve"> պատրաստվածության և </w:t>
            </w:r>
            <w:r w:rsidRPr="005E2B6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իրազեկվածության բարձրացում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1000,0</w:t>
            </w:r>
          </w:p>
        </w:tc>
        <w:tc>
          <w:tcPr>
            <w:tcW w:w="1396" w:type="dxa"/>
            <w:vAlign w:val="center"/>
          </w:tcPr>
          <w:p w:rsidR="00956AF5" w:rsidRPr="005E2B60" w:rsidRDefault="00B83D6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1000,0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rPr>
          <w:trHeight w:val="287"/>
        </w:trPr>
        <w:tc>
          <w:tcPr>
            <w:tcW w:w="4106" w:type="dxa"/>
            <w:gridSpan w:val="2"/>
            <w:vAlign w:val="center"/>
          </w:tcPr>
          <w:p w:rsidR="00956AF5" w:rsidRPr="005E2B60" w:rsidRDefault="00956AF5" w:rsidP="00956AF5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1000,0</w:t>
            </w:r>
          </w:p>
        </w:tc>
        <w:tc>
          <w:tcPr>
            <w:tcW w:w="139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1000,0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c>
          <w:tcPr>
            <w:tcW w:w="10910" w:type="dxa"/>
            <w:gridSpan w:val="10"/>
            <w:shd w:val="clear" w:color="auto" w:fill="DEEAF6"/>
          </w:tcPr>
          <w:p w:rsidR="00956AF5" w:rsidRPr="005E2B60" w:rsidRDefault="00956AF5" w:rsidP="00B83D6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="00B83D65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="00B83D65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Գյուղատնտեսություն, ոռոգում</w:t>
            </w:r>
          </w:p>
        </w:tc>
      </w:tr>
      <w:tr w:rsidR="00956AF5" w:rsidRPr="003B2F9A" w:rsidTr="008A57F0">
        <w:trPr>
          <w:trHeight w:val="958"/>
        </w:trPr>
        <w:tc>
          <w:tcPr>
            <w:tcW w:w="846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Համայնքի տարածքում առկա հողերի չափագրման համակարգը և  բարձրացնել հողօգտագործման արդյունավետության հողերի </w:t>
            </w:r>
            <w:r w:rsidRPr="005E2B60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lastRenderedPageBreak/>
              <w:t>նպատակային օգտագործման մակարդակի բարելավում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lang w:val="ru-RU"/>
              </w:rPr>
              <w:lastRenderedPageBreak/>
              <w:t>16239,0</w:t>
            </w:r>
          </w:p>
        </w:tc>
        <w:tc>
          <w:tcPr>
            <w:tcW w:w="1396" w:type="dxa"/>
            <w:vAlign w:val="center"/>
          </w:tcPr>
          <w:p w:rsidR="00956AF5" w:rsidRPr="005E2B60" w:rsidRDefault="00956AF5" w:rsidP="00956AF5">
            <w:pPr>
              <w:rPr>
                <w:rFonts w:ascii="GHEA Grapalat" w:hAnsi="GHEA Grapalat"/>
                <w:color w:val="000000" w:themeColor="text1"/>
                <w:sz w:val="18"/>
              </w:rPr>
            </w:pPr>
          </w:p>
          <w:p w:rsidR="00956AF5" w:rsidRPr="005E2B60" w:rsidRDefault="00B83D6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16239,0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956AF5" w:rsidRPr="003B2F9A" w:rsidTr="00371B49">
        <w:tc>
          <w:tcPr>
            <w:tcW w:w="4106" w:type="dxa"/>
            <w:gridSpan w:val="2"/>
            <w:vAlign w:val="center"/>
          </w:tcPr>
          <w:p w:rsidR="00956AF5" w:rsidRPr="005E2B60" w:rsidRDefault="00956AF5" w:rsidP="00956AF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>Ընդամենը</w:t>
            </w:r>
          </w:p>
        </w:tc>
        <w:tc>
          <w:tcPr>
            <w:tcW w:w="127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16239,0</w:t>
            </w:r>
          </w:p>
        </w:tc>
        <w:tc>
          <w:tcPr>
            <w:tcW w:w="1396" w:type="dxa"/>
            <w:vAlign w:val="center"/>
          </w:tcPr>
          <w:p w:rsidR="00956AF5" w:rsidRPr="005E2B60" w:rsidRDefault="00B83D65" w:rsidP="00956AF5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16239,0</w:t>
            </w:r>
          </w:p>
        </w:tc>
        <w:tc>
          <w:tcPr>
            <w:tcW w:w="1155" w:type="dxa"/>
            <w:vAlign w:val="center"/>
          </w:tcPr>
          <w:p w:rsidR="00956AF5" w:rsidRPr="005E2B60" w:rsidRDefault="00956AF5" w:rsidP="00956AF5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956AF5" w:rsidRPr="003B2F9A" w:rsidRDefault="00956AF5" w:rsidP="00956AF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B83D65" w:rsidRPr="003B2F9A" w:rsidTr="00371B49">
        <w:tc>
          <w:tcPr>
            <w:tcW w:w="4106" w:type="dxa"/>
            <w:gridSpan w:val="2"/>
          </w:tcPr>
          <w:p w:rsidR="00B83D65" w:rsidRPr="005E2B60" w:rsidRDefault="00B83D65" w:rsidP="00B83D6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5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Տ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նտեսական հարաբերություններ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83D65" w:rsidRPr="003B2F9A" w:rsidTr="00371B49">
        <w:tc>
          <w:tcPr>
            <w:tcW w:w="4106" w:type="dxa"/>
            <w:gridSpan w:val="2"/>
            <w:vAlign w:val="center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Հողի իրացումից մուտքեր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-200000,0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-200000,0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B83D65" w:rsidRPr="003B2F9A" w:rsidTr="00371B49">
        <w:tc>
          <w:tcPr>
            <w:tcW w:w="4106" w:type="dxa"/>
            <w:gridSpan w:val="2"/>
            <w:vAlign w:val="center"/>
          </w:tcPr>
          <w:p w:rsidR="00B83D65" w:rsidRPr="005E2B60" w:rsidRDefault="00B83D65" w:rsidP="00B83D6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-200</w:t>
            </w:r>
            <w:r w:rsidRPr="005E2B60">
              <w:rPr>
                <w:rFonts w:ascii="Calibri" w:hAnsi="Calibri" w:cs="Calibri"/>
                <w:b/>
                <w:color w:val="000000" w:themeColor="text1"/>
                <w:sz w:val="18"/>
                <w:lang w:val="ru-RU"/>
              </w:rPr>
              <w:t> 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 xml:space="preserve">000,0 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-200</w:t>
            </w:r>
            <w:r w:rsidRPr="005E2B60">
              <w:rPr>
                <w:rFonts w:ascii="Calibri" w:hAnsi="Calibri" w:cs="Calibri"/>
                <w:b/>
                <w:color w:val="000000" w:themeColor="text1"/>
                <w:sz w:val="18"/>
                <w:lang w:val="ru-RU"/>
              </w:rPr>
              <w:t> 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83D65" w:rsidRPr="003B2F9A" w:rsidTr="00371B49">
        <w:tc>
          <w:tcPr>
            <w:tcW w:w="10910" w:type="dxa"/>
            <w:gridSpan w:val="10"/>
            <w:shd w:val="clear" w:color="auto" w:fill="DEEAF6"/>
          </w:tcPr>
          <w:p w:rsidR="00B83D65" w:rsidRPr="005E2B60" w:rsidRDefault="00B83D65" w:rsidP="00B83D65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6. Տրանսպորտ</w:t>
            </w: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Փողոցների և մայթերի կապիտալ վերանորոգում և դրանց նախագծերի պատվիրում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18000,0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8000,0</w:t>
            </w: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B83D65" w:rsidRPr="003B2F9A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Ճանապարհների ընթացիկ նորոգում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15000,0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15000,0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83D65" w:rsidRPr="00B83D65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Այլ մեքենաների և սարքավորումների ձեռք բերում</w:t>
            </w:r>
          </w:p>
        </w:tc>
        <w:tc>
          <w:tcPr>
            <w:tcW w:w="127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3000,0</w:t>
            </w:r>
          </w:p>
        </w:tc>
        <w:tc>
          <w:tcPr>
            <w:tcW w:w="1396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3000,0</w:t>
            </w:r>
          </w:p>
        </w:tc>
        <w:tc>
          <w:tcPr>
            <w:tcW w:w="1155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83D65" w:rsidRPr="00B83D65" w:rsidTr="008A57F0">
        <w:tc>
          <w:tcPr>
            <w:tcW w:w="846" w:type="dxa"/>
            <w:vAlign w:val="center"/>
          </w:tcPr>
          <w:p w:rsidR="00B83D65" w:rsidRPr="003B2F9A" w:rsidRDefault="00B83D65" w:rsidP="00B83D65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B83D65" w:rsidRPr="005E2B60" w:rsidRDefault="00B83D65" w:rsidP="00B83D65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Ճանապարհների կապիտալ վերանորոգում</w:t>
            </w:r>
          </w:p>
        </w:tc>
        <w:tc>
          <w:tcPr>
            <w:tcW w:w="1276" w:type="dxa"/>
            <w:vAlign w:val="center"/>
          </w:tcPr>
          <w:p w:rsidR="00B83D65" w:rsidRPr="005E2B60" w:rsidRDefault="00371B49" w:rsidP="00B83D65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931870,9</w:t>
            </w:r>
          </w:p>
        </w:tc>
        <w:tc>
          <w:tcPr>
            <w:tcW w:w="1396" w:type="dxa"/>
            <w:vAlign w:val="center"/>
          </w:tcPr>
          <w:p w:rsidR="00B83D65" w:rsidRPr="005E2B60" w:rsidRDefault="00371B49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605870,0</w:t>
            </w:r>
          </w:p>
        </w:tc>
        <w:tc>
          <w:tcPr>
            <w:tcW w:w="1155" w:type="dxa"/>
            <w:vAlign w:val="center"/>
          </w:tcPr>
          <w:p w:rsidR="00B83D65" w:rsidRPr="005E2B60" w:rsidRDefault="00371B49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326000,0</w:t>
            </w:r>
          </w:p>
        </w:tc>
        <w:tc>
          <w:tcPr>
            <w:tcW w:w="1113" w:type="dxa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83D65" w:rsidRPr="003B2F9A" w:rsidRDefault="00B83D65" w:rsidP="00B83D65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B83D65" w:rsidTr="008A57F0">
        <w:tc>
          <w:tcPr>
            <w:tcW w:w="846" w:type="dxa"/>
            <w:vAlign w:val="center"/>
          </w:tcPr>
          <w:p w:rsidR="00371B49" w:rsidRPr="003B2F9A" w:rsidRDefault="00371B49" w:rsidP="00371B49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371B49" w:rsidRPr="005E2B60" w:rsidRDefault="00371B49" w:rsidP="00371B49">
            <w:pPr>
              <w:rPr>
                <w:rFonts w:ascii="GHEA Grapalat" w:hAnsi="GHEA Grapalat"/>
                <w:i/>
                <w:color w:val="000000" w:themeColor="text1"/>
                <w:sz w:val="14"/>
                <w:lang w:val="hy-AM"/>
              </w:rPr>
            </w:pPr>
            <w:r w:rsidRPr="005E2B6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« Ծաղկաձոր համայնքի  Ծաղկաձոր քաղաքի  Ե.Չարենցի, Ավ.Իսահակյան փողոցների և Ավ.Իսահակյան  փակուղու հիմնանորոգման և մայթերի բնական բազալտե քարով կառուցման աշխատանքներ</w:t>
            </w:r>
            <w:r w:rsidRPr="005E2B60"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B83D65" w:rsidTr="008A57F0">
        <w:tc>
          <w:tcPr>
            <w:tcW w:w="846" w:type="dxa"/>
            <w:vAlign w:val="center"/>
          </w:tcPr>
          <w:p w:rsidR="00371B49" w:rsidRPr="003B2F9A" w:rsidRDefault="00371B49" w:rsidP="00371B49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371B49" w:rsidRPr="005E2B60" w:rsidRDefault="00371B49" w:rsidP="00371B49">
            <w:pP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</w:pPr>
            <w:r w:rsidRPr="005E2B6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6"/>
                <w:szCs w:val="16"/>
                <w:lang w:val="hy-AM" w:eastAsia="ru-RU"/>
              </w:rPr>
              <w:t>Ծաղկաձոր համայնքի ՝ Ծաղկաձոր քաղաքի Կեչառեցի փողոցի բնական քարով  մայթերի կառուցման աշխատանքներ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B83D65" w:rsidTr="008A57F0">
        <w:tc>
          <w:tcPr>
            <w:tcW w:w="846" w:type="dxa"/>
            <w:vAlign w:val="center"/>
          </w:tcPr>
          <w:p w:rsidR="00371B49" w:rsidRPr="003B2F9A" w:rsidRDefault="00371B49" w:rsidP="00371B49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371B49" w:rsidRPr="005E2B60" w:rsidRDefault="00371B49" w:rsidP="00371B49">
            <w:pP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6"/>
                <w:szCs w:val="16"/>
                <w:lang w:val="hy-AM" w:eastAsia="ru-RU"/>
              </w:rPr>
            </w:pPr>
            <w:r w:rsidRPr="005E2B6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6"/>
                <w:szCs w:val="16"/>
                <w:lang w:val="hy-AM" w:eastAsia="ru-RU"/>
              </w:rPr>
              <w:t>Ծաղկաձոր համայնքի Ծաղկաձոր քաղաքի Օլիմպիական, Վ.Հարությունյան, Մ.Մկրտչյան և Ե.Չարենցի (Ծաղկունյաց հրապարակից մինչև Մ.Մկրտչյան փողոց հատված) մայթերի բնական բազալտե քարով կառուցման աշխատանքներ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B83D65" w:rsidTr="008A57F0">
        <w:tc>
          <w:tcPr>
            <w:tcW w:w="846" w:type="dxa"/>
            <w:vAlign w:val="center"/>
          </w:tcPr>
          <w:p w:rsidR="00371B49" w:rsidRPr="003B2F9A" w:rsidRDefault="00371B49" w:rsidP="00371B49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371B49" w:rsidRPr="005E2B60" w:rsidRDefault="00371B49" w:rsidP="00371B49">
            <w:pP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</w:pPr>
            <w:r w:rsidRPr="005E2B6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Ծաղկաձոր համայնքի Մեղրաձոր բնակավայրի 1-ին 2,8, 10-րդ փողոցների շարունակելի հատվածների և 3,6,7,11 և 4-րդ փողոցների հիմնանորոգման աշխատանքներ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B83D65" w:rsidTr="008A57F0">
        <w:tc>
          <w:tcPr>
            <w:tcW w:w="846" w:type="dxa"/>
            <w:vAlign w:val="center"/>
          </w:tcPr>
          <w:p w:rsidR="00371B49" w:rsidRPr="003B2F9A" w:rsidRDefault="00371B49" w:rsidP="00371B49">
            <w:pPr>
              <w:numPr>
                <w:ilvl w:val="0"/>
                <w:numId w:val="18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371B49" w:rsidRPr="005E2B60" w:rsidRDefault="00371B49" w:rsidP="00371B49">
            <w:pP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</w:pPr>
            <w:r w:rsidRPr="005E2B6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Ծաղկաձոր համայնքի Հանքավան բնակավայրի 3-րդ փողոց 1-ին և 3-րդ նրբանցքների կպիտալ վերանորոգման՝ ասֆալտապատման, Մարմարիկ բնակավայրի 2-րդ, 3-րդ փողոց 2 նրբ., 5-րդ, 6-րդ փողոցների կապիտալ վերանորոգման՝ ասֆալտապատման և ջրահեռացման համակարգի աշխատանքներ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3B2F9A" w:rsidTr="00371B49">
        <w:tc>
          <w:tcPr>
            <w:tcW w:w="4106" w:type="dxa"/>
            <w:gridSpan w:val="2"/>
            <w:vAlign w:val="center"/>
          </w:tcPr>
          <w:p w:rsidR="00371B49" w:rsidRPr="005E2B60" w:rsidRDefault="00371B49" w:rsidP="00371B4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967870,9</w:t>
            </w:r>
          </w:p>
        </w:tc>
        <w:tc>
          <w:tcPr>
            <w:tcW w:w="1396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633870,9</w:t>
            </w:r>
          </w:p>
        </w:tc>
        <w:tc>
          <w:tcPr>
            <w:tcW w:w="1155" w:type="dxa"/>
            <w:vAlign w:val="center"/>
          </w:tcPr>
          <w:p w:rsidR="00371B49" w:rsidRPr="005E2B60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334000,0</w:t>
            </w: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371B49" w:rsidRPr="003B2F9A" w:rsidTr="00371B49">
        <w:tc>
          <w:tcPr>
            <w:tcW w:w="10910" w:type="dxa"/>
            <w:gridSpan w:val="10"/>
            <w:shd w:val="clear" w:color="auto" w:fill="DEEAF6"/>
          </w:tcPr>
          <w:p w:rsidR="00371B49" w:rsidRPr="005E2B60" w:rsidRDefault="00371B49" w:rsidP="00C7126C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7. </w:t>
            </w:r>
            <w:r w:rsidR="00C7126C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Շրջակա միջավայրի պաշտպանություն</w:t>
            </w:r>
          </w:p>
        </w:tc>
      </w:tr>
      <w:tr w:rsidR="008A57F0" w:rsidRPr="003B2F9A" w:rsidTr="008A57F0">
        <w:tc>
          <w:tcPr>
            <w:tcW w:w="846" w:type="dxa"/>
            <w:vAlign w:val="center"/>
          </w:tcPr>
          <w:p w:rsidR="008A57F0" w:rsidRPr="008A57F0" w:rsidRDefault="008A57F0" w:rsidP="008A57F0">
            <w:pPr>
              <w:pStyle w:val="a7"/>
              <w:numPr>
                <w:ilvl w:val="0"/>
                <w:numId w:val="42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տարածքում աղբահանության և սանիտարական մաքրման աշխատանքների իրականացում</w:t>
            </w:r>
          </w:p>
        </w:tc>
        <w:tc>
          <w:tcPr>
            <w:tcW w:w="127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148749,3</w:t>
            </w:r>
          </w:p>
        </w:tc>
        <w:tc>
          <w:tcPr>
            <w:tcW w:w="139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8A57F0" w:rsidRPr="003B2F9A" w:rsidTr="008A57F0">
        <w:tc>
          <w:tcPr>
            <w:tcW w:w="846" w:type="dxa"/>
            <w:vAlign w:val="center"/>
          </w:tcPr>
          <w:p w:rsidR="008A57F0" w:rsidRPr="008A57F0" w:rsidRDefault="008A57F0" w:rsidP="008A57F0">
            <w:pPr>
              <w:pStyle w:val="a7"/>
              <w:numPr>
                <w:ilvl w:val="0"/>
                <w:numId w:val="42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Աղբամանների տեղադրում և դրանց համար  նախատեսված տարածքների համապատասխան կահավորում </w:t>
            </w:r>
          </w:p>
        </w:tc>
        <w:tc>
          <w:tcPr>
            <w:tcW w:w="127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100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00.0</w:t>
            </w:r>
          </w:p>
        </w:tc>
        <w:tc>
          <w:tcPr>
            <w:tcW w:w="139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8A57F0" w:rsidRPr="003B2F9A" w:rsidTr="004264EB">
        <w:tc>
          <w:tcPr>
            <w:tcW w:w="846" w:type="dxa"/>
            <w:vAlign w:val="center"/>
          </w:tcPr>
          <w:p w:rsidR="008A57F0" w:rsidRPr="008A57F0" w:rsidRDefault="008A57F0" w:rsidP="008A57F0">
            <w:pPr>
              <w:pStyle w:val="a7"/>
              <w:numPr>
                <w:ilvl w:val="0"/>
                <w:numId w:val="42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8A57F0" w:rsidRPr="005E2B60" w:rsidRDefault="008A57F0" w:rsidP="008A57F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B60">
              <w:rPr>
                <w:rFonts w:ascii="GHEA Grapalat" w:eastAsia="Times New Roman" w:hAnsi="GHEA Grapalat" w:cs="Times New Roman"/>
                <w:iCs/>
                <w:color w:val="000000" w:themeColor="text1"/>
                <w:sz w:val="16"/>
                <w:szCs w:val="16"/>
                <w:lang w:val="hy-AM" w:eastAsia="ru-RU"/>
              </w:rPr>
              <w:t>Ծաղկաձոր համայնքում կոյուղու կառուցման աշխատանքներ</w:t>
            </w:r>
            <w:r w:rsidR="007872F3" w:rsidRPr="005E2B60">
              <w:rPr>
                <w:color w:val="000000" w:themeColor="text1"/>
                <w:lang w:val="hy-AM"/>
              </w:rPr>
              <w:t xml:space="preserve"> /</w:t>
            </w:r>
            <w:r w:rsidR="007872F3" w:rsidRPr="005E2B60">
              <w:rPr>
                <w:rFonts w:ascii="GHEA Grapalat" w:eastAsia="Times New Roman" w:hAnsi="GHEA Grapalat" w:cs="Times New Roman"/>
                <w:iCs/>
                <w:color w:val="000000" w:themeColor="text1"/>
                <w:sz w:val="16"/>
                <w:szCs w:val="16"/>
                <w:lang w:val="hy-AM" w:eastAsia="ru-RU"/>
              </w:rPr>
              <w:t>Ծաղկաձոր համայնքի՝  Աղավնաձոր բնակավայրի կոյուղու կառուցման աշխատանքներ/</w:t>
            </w:r>
          </w:p>
        </w:tc>
        <w:tc>
          <w:tcPr>
            <w:tcW w:w="1276" w:type="dxa"/>
          </w:tcPr>
          <w:p w:rsidR="008A57F0" w:rsidRPr="005E2B60" w:rsidRDefault="008A57F0" w:rsidP="008A57F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455000,0</w:t>
            </w:r>
          </w:p>
        </w:tc>
        <w:tc>
          <w:tcPr>
            <w:tcW w:w="139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182000,0</w:t>
            </w:r>
          </w:p>
        </w:tc>
        <w:tc>
          <w:tcPr>
            <w:tcW w:w="1155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273000,0</w:t>
            </w:r>
          </w:p>
        </w:tc>
        <w:tc>
          <w:tcPr>
            <w:tcW w:w="1113" w:type="dxa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8A57F0" w:rsidRPr="003B2F9A" w:rsidTr="004264EB">
        <w:tc>
          <w:tcPr>
            <w:tcW w:w="846" w:type="dxa"/>
            <w:vAlign w:val="center"/>
          </w:tcPr>
          <w:p w:rsidR="008A57F0" w:rsidRPr="008A57F0" w:rsidRDefault="008A57F0" w:rsidP="008A57F0">
            <w:pPr>
              <w:pStyle w:val="a7"/>
              <w:numPr>
                <w:ilvl w:val="0"/>
                <w:numId w:val="42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8A57F0" w:rsidRPr="005E2B60" w:rsidRDefault="008A57F0" w:rsidP="008A57F0">
            <w:pPr>
              <w:rPr>
                <w:rFonts w:ascii="GHEA Grapalat" w:eastAsia="Times New Roman" w:hAnsi="GHEA Grapalat" w:cs="Times New Roman"/>
                <w:iCs/>
                <w:color w:val="000000" w:themeColor="text1"/>
                <w:sz w:val="16"/>
                <w:szCs w:val="16"/>
                <w:lang w:val="ru-RU" w:eastAsia="ru-RU"/>
              </w:rPr>
            </w:pPr>
            <w:r w:rsidRPr="005E2B60">
              <w:rPr>
                <w:rFonts w:ascii="GHEA Grapalat" w:eastAsia="Times New Roman" w:hAnsi="GHEA Grapalat" w:cs="Times New Roman"/>
                <w:iCs/>
                <w:color w:val="000000" w:themeColor="text1"/>
                <w:sz w:val="16"/>
                <w:szCs w:val="16"/>
                <w:lang w:val="ru-RU" w:eastAsia="ru-RU"/>
              </w:rPr>
              <w:t>Տնկարանի պահպանման ծախսեր</w:t>
            </w:r>
          </w:p>
        </w:tc>
        <w:tc>
          <w:tcPr>
            <w:tcW w:w="1276" w:type="dxa"/>
          </w:tcPr>
          <w:p w:rsidR="008A57F0" w:rsidRPr="005E2B60" w:rsidRDefault="008A57F0" w:rsidP="008A57F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7800,0</w:t>
            </w:r>
          </w:p>
        </w:tc>
        <w:tc>
          <w:tcPr>
            <w:tcW w:w="1396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A57F0" w:rsidRPr="005E2B60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8A57F0" w:rsidRPr="003B2F9A" w:rsidRDefault="008A57F0" w:rsidP="008A57F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371B49" w:rsidRPr="003B2F9A" w:rsidTr="00371B49">
        <w:tc>
          <w:tcPr>
            <w:tcW w:w="4106" w:type="dxa"/>
            <w:gridSpan w:val="2"/>
            <w:vAlign w:val="center"/>
          </w:tcPr>
          <w:p w:rsidR="00371B49" w:rsidRPr="005E2B60" w:rsidRDefault="00371B49" w:rsidP="00371B4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371B49" w:rsidRPr="005E2B60" w:rsidRDefault="008A57F0" w:rsidP="00371B4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621549,3</w:t>
            </w:r>
          </w:p>
        </w:tc>
        <w:tc>
          <w:tcPr>
            <w:tcW w:w="1396" w:type="dxa"/>
            <w:vAlign w:val="center"/>
          </w:tcPr>
          <w:p w:rsidR="00371B49" w:rsidRPr="005E2B60" w:rsidRDefault="008A57F0" w:rsidP="00371B49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182000,</w:t>
            </w:r>
            <w:r w:rsidR="00371B49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371B49" w:rsidRPr="005E2B60" w:rsidRDefault="008A57F0" w:rsidP="00371B4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273000,0</w:t>
            </w:r>
          </w:p>
        </w:tc>
        <w:tc>
          <w:tcPr>
            <w:tcW w:w="1113" w:type="dxa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371B49" w:rsidRPr="003B2F9A" w:rsidRDefault="00371B49" w:rsidP="00371B49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4264EB">
        <w:tc>
          <w:tcPr>
            <w:tcW w:w="10910" w:type="dxa"/>
            <w:gridSpan w:val="10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8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Փողոցների լուսավորում</w:t>
            </w:r>
          </w:p>
        </w:tc>
      </w:tr>
      <w:tr w:rsidR="007872F3" w:rsidRPr="003B2F9A" w:rsidTr="007872F3">
        <w:tc>
          <w:tcPr>
            <w:tcW w:w="846" w:type="dxa"/>
            <w:vAlign w:val="center"/>
          </w:tcPr>
          <w:p w:rsidR="007872F3" w:rsidRPr="007872F3" w:rsidRDefault="007872F3" w:rsidP="007872F3">
            <w:pPr>
              <w:pStyle w:val="a7"/>
              <w:numPr>
                <w:ilvl w:val="0"/>
                <w:numId w:val="4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1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Փողոցային լուսավորության ցանցի սպասարկում և վերանորոգում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  <w:t>22300,0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7872F3">
        <w:tc>
          <w:tcPr>
            <w:tcW w:w="846" w:type="dxa"/>
            <w:vAlign w:val="center"/>
          </w:tcPr>
          <w:p w:rsidR="007872F3" w:rsidRPr="007872F3" w:rsidRDefault="007872F3" w:rsidP="007872F3">
            <w:pPr>
              <w:pStyle w:val="a7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Ծաղկաձոր համայնքի Արտավազ-Փյունիկ բնակավայրի արտաքին լուսավորության համակարգի արդիականացման</w:t>
            </w:r>
            <w:r w:rsidRPr="005E2B6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ru-RU"/>
              </w:rPr>
              <w:t>160500,0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ru-RU"/>
              </w:rPr>
              <w:t>182800,0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7872F3" w:rsidTr="004264EB">
        <w:tc>
          <w:tcPr>
            <w:tcW w:w="4106" w:type="dxa"/>
            <w:gridSpan w:val="2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9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Բնակարանային շինարարություն և կոմունալ տնտեսություն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7872F3">
        <w:tc>
          <w:tcPr>
            <w:tcW w:w="846" w:type="dxa"/>
            <w:vAlign w:val="center"/>
          </w:tcPr>
          <w:p w:rsidR="007872F3" w:rsidRPr="007872F3" w:rsidRDefault="007872F3" w:rsidP="007872F3">
            <w:pPr>
              <w:spacing w:after="0" w:line="20" w:lineRule="atLeast"/>
              <w:rPr>
                <w:rFonts w:ascii="GHEA Grapalat" w:hAnsi="GHEA Grapalat"/>
                <w:color w:val="FF0000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color w:val="FF0000"/>
                <w:sz w:val="18"/>
                <w:szCs w:val="20"/>
                <w:lang w:val="ru-RU"/>
              </w:rPr>
              <w:t>1,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Համայնքի ջրագծերի կառուցում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600880,0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240</w:t>
            </w:r>
            <w:r w:rsidR="007872F3"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880,0</w:t>
            </w:r>
          </w:p>
        </w:tc>
        <w:tc>
          <w:tcPr>
            <w:tcW w:w="1155" w:type="dxa"/>
            <w:vAlign w:val="center"/>
          </w:tcPr>
          <w:p w:rsidR="007872F3" w:rsidRPr="005E2B60" w:rsidRDefault="004264EB" w:rsidP="004264EB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360000,0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7872F3" w:rsidRPr="007872F3" w:rsidTr="007872F3">
        <w:tc>
          <w:tcPr>
            <w:tcW w:w="846" w:type="dxa"/>
            <w:vAlign w:val="center"/>
          </w:tcPr>
          <w:p w:rsidR="007872F3" w:rsidRPr="008E0007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Մեղրաձոր բնակավայրի թվով 6 շենքերի տանիքների փոխարինման,շքամուտքերի վերանորոգման,դռների փոխարինման,բակային հատվածների բարեկարգման աշխատանքներ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156000,0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33000,0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123000,0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756800,0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27388</w:t>
            </w:r>
            <w:r w:rsidR="007872F3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155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48</w:t>
            </w:r>
            <w:r w:rsidR="007872F3"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3000,0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8. Կրթություն</w:t>
            </w:r>
          </w:p>
        </w:tc>
      </w:tr>
      <w:tr w:rsidR="007872F3" w:rsidRPr="003B2F9A" w:rsidTr="008A57F0">
        <w:tc>
          <w:tcPr>
            <w:tcW w:w="846" w:type="dxa"/>
            <w:vMerge w:val="restart"/>
            <w:vAlign w:val="center"/>
          </w:tcPr>
          <w:p w:rsidR="007872F3" w:rsidRPr="003B2F9A" w:rsidRDefault="007872F3" w:rsidP="007872F3">
            <w:pPr>
              <w:numPr>
                <w:ilvl w:val="0"/>
                <w:numId w:val="19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Նախադպրոցական  կրթության կազմակերպում</w:t>
            </w:r>
          </w:p>
        </w:tc>
        <w:tc>
          <w:tcPr>
            <w:tcW w:w="127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182055,0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182055,0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8A57F0">
        <w:tc>
          <w:tcPr>
            <w:tcW w:w="846" w:type="dxa"/>
            <w:vMerge/>
            <w:vAlign w:val="center"/>
          </w:tcPr>
          <w:p w:rsidR="007872F3" w:rsidRPr="003B2F9A" w:rsidRDefault="007872F3" w:rsidP="007872F3">
            <w:pPr>
              <w:numPr>
                <w:ilvl w:val="0"/>
                <w:numId w:val="19"/>
              </w:num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րտադպրոցական կրթության կազմակերպում</w:t>
            </w:r>
          </w:p>
        </w:tc>
        <w:tc>
          <w:tcPr>
            <w:tcW w:w="127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32935,0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32935,0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226490,2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226490,2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9. Մշակույթ և երիտասարդության հետ տարվող աշխատանքներ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numPr>
                <w:ilvl w:val="0"/>
                <w:numId w:val="20"/>
              </w:num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Ամենամյա մշակութային միջոցառումների կազմակերպում</w:t>
            </w:r>
          </w:p>
        </w:tc>
        <w:tc>
          <w:tcPr>
            <w:tcW w:w="127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31700,0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31700,0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4264EB" w:rsidRPr="003B2F9A" w:rsidTr="004264EB">
        <w:tc>
          <w:tcPr>
            <w:tcW w:w="846" w:type="dxa"/>
            <w:vAlign w:val="center"/>
          </w:tcPr>
          <w:p w:rsidR="004264EB" w:rsidRPr="004264EB" w:rsidRDefault="004264EB" w:rsidP="007872F3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FF0000"/>
                <w:sz w:val="18"/>
                <w:szCs w:val="20"/>
                <w:lang w:val="ru-RU"/>
              </w:rPr>
              <w:t>2,</w:t>
            </w:r>
          </w:p>
        </w:tc>
        <w:tc>
          <w:tcPr>
            <w:tcW w:w="3260" w:type="dxa"/>
            <w:vAlign w:val="center"/>
          </w:tcPr>
          <w:p w:rsidR="004264EB" w:rsidRPr="005E2B60" w:rsidRDefault="004264EB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Մշակույթի տներ, ակումբներ</w:t>
            </w:r>
          </w:p>
        </w:tc>
        <w:tc>
          <w:tcPr>
            <w:tcW w:w="1276" w:type="dxa"/>
            <w:vAlign w:val="center"/>
          </w:tcPr>
          <w:p w:rsidR="004264EB" w:rsidRPr="005E2B60" w:rsidRDefault="004264EB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40699,0</w:t>
            </w:r>
          </w:p>
        </w:tc>
        <w:tc>
          <w:tcPr>
            <w:tcW w:w="1396" w:type="dxa"/>
            <w:vAlign w:val="center"/>
          </w:tcPr>
          <w:p w:rsidR="004264EB" w:rsidRPr="005E2B60" w:rsidRDefault="004264EB" w:rsidP="007872F3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40699,0</w:t>
            </w:r>
          </w:p>
        </w:tc>
        <w:tc>
          <w:tcPr>
            <w:tcW w:w="1155" w:type="dxa"/>
            <w:vAlign w:val="center"/>
          </w:tcPr>
          <w:p w:rsidR="004264EB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4264EB" w:rsidRPr="004264EB" w:rsidTr="004264EB">
        <w:tc>
          <w:tcPr>
            <w:tcW w:w="846" w:type="dxa"/>
            <w:vAlign w:val="center"/>
          </w:tcPr>
          <w:p w:rsidR="004264EB" w:rsidRPr="004264EB" w:rsidRDefault="004264EB" w:rsidP="007872F3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FF0000"/>
                <w:sz w:val="18"/>
                <w:szCs w:val="20"/>
                <w:lang w:val="ru-RU"/>
              </w:rPr>
              <w:t>3,</w:t>
            </w:r>
          </w:p>
        </w:tc>
        <w:tc>
          <w:tcPr>
            <w:tcW w:w="3260" w:type="dxa"/>
            <w:vAlign w:val="center"/>
          </w:tcPr>
          <w:p w:rsidR="004264EB" w:rsidRPr="005E2B60" w:rsidRDefault="004264EB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Մեղրաձոր գյուղի մշակույթի տան վերանորոգում</w:t>
            </w:r>
          </w:p>
        </w:tc>
        <w:tc>
          <w:tcPr>
            <w:tcW w:w="1276" w:type="dxa"/>
            <w:vAlign w:val="center"/>
          </w:tcPr>
          <w:p w:rsidR="004264EB" w:rsidRPr="005E2B60" w:rsidRDefault="004264EB" w:rsidP="004264EB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181000,0</w:t>
            </w:r>
          </w:p>
        </w:tc>
        <w:tc>
          <w:tcPr>
            <w:tcW w:w="1396" w:type="dxa"/>
            <w:vAlign w:val="center"/>
          </w:tcPr>
          <w:p w:rsidR="004264EB" w:rsidRPr="005E2B60" w:rsidRDefault="004264EB" w:rsidP="004264EB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96000,0</w:t>
            </w:r>
          </w:p>
        </w:tc>
        <w:tc>
          <w:tcPr>
            <w:tcW w:w="1155" w:type="dxa"/>
            <w:vAlign w:val="center"/>
          </w:tcPr>
          <w:p w:rsidR="004264EB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85000,0</w:t>
            </w:r>
          </w:p>
        </w:tc>
        <w:tc>
          <w:tcPr>
            <w:tcW w:w="1113" w:type="dxa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4264EB" w:rsidRPr="003B2F9A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4264EB" w:rsidP="004264EB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253399,0</w:t>
            </w:r>
          </w:p>
        </w:tc>
        <w:tc>
          <w:tcPr>
            <w:tcW w:w="1396" w:type="dxa"/>
            <w:vAlign w:val="center"/>
          </w:tcPr>
          <w:p w:rsidR="007872F3" w:rsidRPr="005E2B60" w:rsidRDefault="004264EB" w:rsidP="004264EB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168399,0</w:t>
            </w:r>
          </w:p>
        </w:tc>
        <w:tc>
          <w:tcPr>
            <w:tcW w:w="1155" w:type="dxa"/>
            <w:vAlign w:val="center"/>
          </w:tcPr>
          <w:p w:rsidR="007872F3" w:rsidRPr="005E2B60" w:rsidRDefault="004264EB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85000,0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10. Առողջապահություն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Համայնքի տարածքում իրականացվող վարակիչ և ոչ վարակիչ հիվանդությունների կանխարգելիչ աշխատանքներին աջակցում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11. Ֆիզիկական կուլտուրա և սպորտ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Նպաստել համայնքում ֆիզիկական կուլտուրայի և սպորտի զարգացմանը,տարբեր  սպորտաձևերի խմբակների բացմանը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50</w:t>
            </w:r>
            <w:r w:rsidR="004264EB"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0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  <w:r w:rsidR="004264EB"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0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50</w:t>
            </w:r>
            <w:r w:rsidR="004264EB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0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="004264EB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0</w:t>
            </w: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12. Սոցիալական պաշտպանություն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numPr>
                <w:ilvl w:val="0"/>
                <w:numId w:val="21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Աջակցություն համայնքի սոցիալապես  անապահով բնակիչներին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5E2B6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  <w:r w:rsidR="005E2B60"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170</w:t>
            </w: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39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117</w:t>
            </w:r>
            <w:r w:rsidR="007872F3"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117</w:t>
            </w:r>
            <w:r w:rsidR="007872F3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39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117</w:t>
            </w:r>
            <w:r w:rsidR="007872F3"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00.0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13. Գյուղատնտեսություն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Համայնքի գյուղատնտեսական ռեսուրսների հաշվառու</w:t>
            </w:r>
            <w:r w:rsidRPr="005E2B60">
              <w:rPr>
                <w:rFonts w:ascii="GHEA Grapalat" w:hAnsi="GHEA Grapalat"/>
                <w:color w:val="000000" w:themeColor="text1"/>
                <w:sz w:val="18"/>
              </w:rPr>
              <w:t>մ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14. Անասնաբուժություն և բուսասանիտարիա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Համայնքում անասնահակահամաճարակային և բուսասանիտարական միջոցառումներին աջակցում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ind w:right="-6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16. Զբոսաշրջություն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Քաղաքային զբոսայգու մուտքի կառուցում և զբոսայգու կահավորում</w:t>
            </w:r>
          </w:p>
        </w:tc>
        <w:tc>
          <w:tcPr>
            <w:tcW w:w="127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39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right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7872F3" w:rsidRPr="003B2F9A" w:rsidTr="00371B49">
        <w:tc>
          <w:tcPr>
            <w:tcW w:w="4106" w:type="dxa"/>
            <w:gridSpan w:val="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396" w:type="dxa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406000,0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13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371B49">
        <w:tc>
          <w:tcPr>
            <w:tcW w:w="10910" w:type="dxa"/>
            <w:gridSpan w:val="10"/>
            <w:shd w:val="clear" w:color="auto" w:fill="DEEAF6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17. Տեղական ինքնակառավարմանը բնակիչների մասնակցություն</w:t>
            </w:r>
          </w:p>
        </w:tc>
      </w:tr>
      <w:tr w:rsidR="007872F3" w:rsidRPr="003B2F9A" w:rsidTr="008A57F0">
        <w:tc>
          <w:tcPr>
            <w:tcW w:w="846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բնակչության իրազեկվածության և մասնակցության ապահովում՝ տեղական ինքնակառավարման մարմինների գործուներությանը, կառավարմանն ու զարգացմանը</w:t>
            </w:r>
          </w:p>
        </w:tc>
        <w:tc>
          <w:tcPr>
            <w:tcW w:w="127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708" w:type="dxa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7872F3" w:rsidRPr="003B2F9A" w:rsidTr="008A57F0">
        <w:tc>
          <w:tcPr>
            <w:tcW w:w="846" w:type="dxa"/>
            <w:shd w:val="clear" w:color="auto" w:fill="E7E6E6" w:themeFill="background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:rsidR="007872F3" w:rsidRPr="005E2B60" w:rsidRDefault="007872F3" w:rsidP="007872F3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Ընդհանուրը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7872F3" w:rsidRPr="005E2B60" w:rsidRDefault="005E2B60" w:rsidP="007872F3">
            <w:pPr>
              <w:spacing w:after="0" w:line="20" w:lineRule="atLeast"/>
              <w:jc w:val="righ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4093117,4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:rsidR="007872F3" w:rsidRPr="005E2B60" w:rsidRDefault="005E2B60" w:rsidP="007872F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5E2B60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4093117,4</w:t>
            </w: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:rsidR="007872F3" w:rsidRPr="005E2B60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5" w:type="dxa"/>
            <w:gridSpan w:val="2"/>
            <w:shd w:val="clear" w:color="auto" w:fill="E7E6E6" w:themeFill="background2"/>
            <w:vAlign w:val="center"/>
          </w:tcPr>
          <w:p w:rsidR="007872F3" w:rsidRPr="003B2F9A" w:rsidRDefault="007872F3" w:rsidP="007872F3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7872F3" w:rsidRPr="003B2F9A" w:rsidRDefault="007872F3" w:rsidP="007872F3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5C2256" w:rsidRPr="003B2F9A" w:rsidRDefault="005C2256" w:rsidP="005C2256">
      <w:pPr>
        <w:pStyle w:val="1"/>
        <w:spacing w:before="0" w:line="20" w:lineRule="atLeast"/>
        <w:rPr>
          <w:rFonts w:ascii="GHEA Grapalat" w:hAnsi="GHEA Grapalat" w:cs="Arial"/>
          <w:b/>
          <w:color w:val="000000" w:themeColor="text1"/>
          <w:sz w:val="22"/>
          <w:szCs w:val="24"/>
        </w:rPr>
      </w:pPr>
    </w:p>
    <w:p w:rsidR="005C2256" w:rsidRDefault="005C2256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Default="005E2B60" w:rsidP="005C2256">
      <w:pPr>
        <w:rPr>
          <w:rFonts w:ascii="GHEA Grapalat" w:hAnsi="GHEA Grapalat"/>
          <w:sz w:val="20"/>
        </w:rPr>
      </w:pPr>
    </w:p>
    <w:p w:rsidR="005E2B60" w:rsidRPr="003B2F9A" w:rsidRDefault="005E2B60" w:rsidP="005C2256">
      <w:pPr>
        <w:rPr>
          <w:rFonts w:ascii="GHEA Grapalat" w:hAnsi="GHEA Grapalat"/>
          <w:sz w:val="20"/>
        </w:rPr>
      </w:pPr>
    </w:p>
    <w:bookmarkEnd w:id="6"/>
    <w:p w:rsidR="00A656FD" w:rsidRPr="003B2F9A" w:rsidRDefault="00A656FD" w:rsidP="00A656FD">
      <w:pPr>
        <w:pStyle w:val="1"/>
        <w:spacing w:before="0" w:line="20" w:lineRule="atLeast"/>
        <w:ind w:left="360"/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</w:pPr>
      <w:r w:rsidRPr="003B2F9A">
        <w:rPr>
          <w:rFonts w:ascii="GHEA Grapalat" w:hAnsi="GHEA Grapalat" w:cs="Arial"/>
          <w:b/>
          <w:color w:val="000000" w:themeColor="text1"/>
          <w:sz w:val="22"/>
          <w:szCs w:val="24"/>
        </w:rPr>
        <w:lastRenderedPageBreak/>
        <w:t>5.</w:t>
      </w:r>
      <w:r w:rsidRPr="003B2F9A">
        <w:rPr>
          <w:rFonts w:ascii="GHEA Grapalat" w:hAnsi="GHEA Grapalat" w:cs="Arial"/>
          <w:b/>
          <w:color w:val="000000" w:themeColor="text1"/>
          <w:sz w:val="22"/>
          <w:szCs w:val="24"/>
          <w:lang w:val="hy-AM"/>
        </w:rPr>
        <w:t>Համայնքի ՏԱՊ-ի մոնիթորինգի և գնահատման պլանը</w:t>
      </w:r>
    </w:p>
    <w:p w:rsidR="00A656FD" w:rsidRPr="003B2F9A" w:rsidRDefault="00A656FD" w:rsidP="00A656FD">
      <w:pPr>
        <w:spacing w:after="0" w:line="20" w:lineRule="atLeast"/>
        <w:jc w:val="both"/>
        <w:rPr>
          <w:rFonts w:ascii="GHEA Grapalat" w:hAnsi="GHEA Grapalat"/>
          <w:color w:val="000000" w:themeColor="text1"/>
          <w:sz w:val="14"/>
          <w:szCs w:val="16"/>
          <w:lang w:val="hy-AM"/>
        </w:rPr>
      </w:pPr>
    </w:p>
    <w:p w:rsidR="00A656FD" w:rsidRPr="003B2F9A" w:rsidRDefault="00A656FD" w:rsidP="00A656FD">
      <w:pPr>
        <w:spacing w:after="0" w:line="20" w:lineRule="atLeast"/>
        <w:ind w:left="1276" w:hanging="1276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Աղյուսակ 8</w:t>
      </w:r>
      <w:r w:rsidRPr="003B2F9A">
        <w:rPr>
          <w:rFonts w:ascii="Cambria Math" w:eastAsia="MS Mincho" w:hAnsi="Cambria Math" w:cs="Cambria Math"/>
          <w:b/>
          <w:color w:val="000000" w:themeColor="text1"/>
          <w:sz w:val="20"/>
          <w:lang w:val="hy-AM"/>
        </w:rPr>
        <w:t>․</w:t>
      </w: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Համայնքի 20</w:t>
      </w:r>
      <w:r w:rsidR="001E7206">
        <w:rPr>
          <w:rFonts w:ascii="GHEA Grapalat" w:hAnsi="GHEA Grapalat"/>
          <w:b/>
          <w:color w:val="000000" w:themeColor="text1"/>
          <w:sz w:val="20"/>
          <w:lang w:val="hy-AM"/>
        </w:rPr>
        <w:t>2</w:t>
      </w:r>
      <w:r w:rsidR="001E7206" w:rsidRPr="00B55FD8">
        <w:rPr>
          <w:rFonts w:ascii="GHEA Grapalat" w:hAnsi="GHEA Grapalat"/>
          <w:b/>
          <w:color w:val="000000" w:themeColor="text1"/>
          <w:sz w:val="20"/>
          <w:lang w:val="hy-AM"/>
        </w:rPr>
        <w:t>5</w:t>
      </w:r>
      <w:r w:rsidRPr="003B2F9A">
        <w:rPr>
          <w:rFonts w:ascii="GHEA Grapalat" w:hAnsi="GHEA Grapalat"/>
          <w:b/>
          <w:color w:val="000000" w:themeColor="text1"/>
          <w:sz w:val="20"/>
          <w:lang w:val="hy-AM"/>
        </w:rPr>
        <w:t>թ. ՏԱՊ-ում ներառված ծրագրի արդյունքային ցուցանիշների մոնիթորինգի և գնահատման վերաբերյալ տեղեկատվության ներկայացումը</w:t>
      </w:r>
    </w:p>
    <w:p w:rsidR="00A656FD" w:rsidRPr="003B2F9A" w:rsidRDefault="00A656FD" w:rsidP="00A656FD">
      <w:pPr>
        <w:spacing w:after="0" w:line="20" w:lineRule="atLeast"/>
        <w:jc w:val="both"/>
        <w:rPr>
          <w:rFonts w:ascii="GHEA Grapalat" w:hAnsi="GHEA Grapalat"/>
          <w:color w:val="538135" w:themeColor="accent6" w:themeShade="BF"/>
          <w:sz w:val="18"/>
          <w:szCs w:val="20"/>
          <w:lang w:val="hy-AM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276"/>
        <w:gridCol w:w="1134"/>
        <w:gridCol w:w="1134"/>
        <w:gridCol w:w="1984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1. Ընդհանուր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sz w:val="18"/>
                <w:szCs w:val="20"/>
              </w:rPr>
              <w:t xml:space="preserve">Համայնքի աշխատակազմի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պահպանում</w:t>
            </w:r>
          </w:p>
        </w:tc>
      </w:tr>
      <w:tr w:rsidR="00A656FD" w:rsidRPr="003B2F9A" w:rsidTr="00785E92"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22594D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720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hy-AM"/>
              </w:rPr>
              <w:t>Համայնքի աշխատակազմի աշխատակիցների թիվը</w:t>
            </w:r>
          </w:p>
        </w:tc>
        <w:tc>
          <w:tcPr>
            <w:tcW w:w="1276" w:type="dxa"/>
            <w:vAlign w:val="center"/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57</w:t>
            </w: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929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ind w:right="-69"/>
              <w:contextualSpacing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Աշխատակիցների գործունեության արդյունավետության բարձրացում,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852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ind w:right="-69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Աշխատակազմում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առկա տեղեկատվական և հեռահաղորդակցության համակարգերի օգտագործման մակարդակը,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90</w:t>
            </w: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ind w:right="-69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  <w:t>Աշխատակազմում</w:t>
            </w: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 xml:space="preserve"> ստացված մեկ դիմումին պատասխանելու միջին ժամանակը,  օր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ind w:right="-69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Բնակչությանը մատուցվող հանրային ծառայությունների որակը՝</w:t>
            </w:r>
            <w:r w:rsidRPr="003B2F9A">
              <w:rPr>
                <w:rFonts w:ascii="Calibri" w:hAnsi="Calibri" w:cs="Calibri"/>
                <w:color w:val="000000" w:themeColor="text1"/>
                <w:sz w:val="18"/>
                <w:szCs w:val="20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շատ վատ, վատ, բավարար, լավ, գերազանց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56FD" w:rsidRPr="003B2F9A" w:rsidRDefault="00A656FD" w:rsidP="00785E92">
            <w:pPr>
              <w:ind w:right="-69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լավ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615127,0</w:t>
            </w:r>
          </w:p>
        </w:tc>
        <w:tc>
          <w:tcPr>
            <w:tcW w:w="1276" w:type="dxa"/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615127,0</w:t>
            </w: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W w:w="1062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998"/>
        <w:gridCol w:w="1170"/>
        <w:gridCol w:w="84"/>
        <w:gridCol w:w="996"/>
        <w:gridCol w:w="138"/>
        <w:gridCol w:w="1134"/>
        <w:gridCol w:w="1968"/>
        <w:gridCol w:w="8"/>
      </w:tblGrid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1. Ընդհանուր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2. 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Վարչական շենքի վերանորոգում և վարչական գույքի  ձեռք բերում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512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490" w:type="dxa"/>
            <w:gridSpan w:val="6"/>
            <w:shd w:val="clear" w:color="auto" w:fill="BDD6EE" w:themeFill="accent1" w:themeFillTint="66"/>
            <w:vAlign w:val="center"/>
          </w:tcPr>
          <w:p w:rsidR="00A656FD" w:rsidRPr="003B2F9A" w:rsidRDefault="00A656FD" w:rsidP="009C64BB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99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5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6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Գույքային հարկերի հաշվառման ծրագրային ավտոմատացված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>համակարգի և ՀԿՏՀ ծրագրի առկայություն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պաշտոնական համացանցային կայք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8"/>
          <w:wAfter w:w="8496" w:type="dxa"/>
          <w:trHeight w:val="266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2F9A">
              <w:rPr>
                <w:rFonts w:ascii="GHEA Grapalat" w:eastAsia="Calibri" w:hAnsi="GHEA Grapalat" w:cs="Sylfaen"/>
                <w:color w:val="000000" w:themeColor="text1"/>
                <w:sz w:val="18"/>
                <w:szCs w:val="20"/>
                <w:lang w:val="hy-AM"/>
              </w:rPr>
              <w:t xml:space="preserve">Համայնքի աշխատակազմի աշխատակիցների թիվը՝ </w:t>
            </w:r>
          </w:p>
          <w:p w:rsidR="00A656FD" w:rsidRPr="003B2F9A" w:rsidRDefault="00A656FD" w:rsidP="00785E92">
            <w:pPr>
              <w:spacing w:after="0" w:line="240" w:lineRule="auto"/>
              <w:ind w:right="-69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56FD" w:rsidRPr="005E2B60" w:rsidRDefault="005E2B60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57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Աշխատակիցների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գործունեության արդյունավետության բարձրացում, </w:t>
            </w:r>
          </w:p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3%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Աշխատանքային օրերի թիվը տարվա ընթացքում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5E2B60" w:rsidRDefault="00A656FD" w:rsidP="005E2B6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</w:t>
            </w:r>
            <w:r w:rsid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52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աշխատակազմի աշխատանքային օրերի թիվը տարվա ընթացքում, </w:t>
            </w:r>
          </w:p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5E2B6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2</w:t>
            </w:r>
            <w:r w:rsidR="005E2B60"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52</w:t>
            </w:r>
            <w:r w:rsidRPr="003B2F9A">
              <w:rPr>
                <w:rFonts w:ascii="GHEA Grapalat" w:hAnsi="GHEA Grapalat"/>
                <w:color w:val="FF0000"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օր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Ծրագրի իրականացման ժամկետը</w:t>
            </w:r>
            <w:r w:rsidRPr="003B2F9A">
              <w:rPr>
                <w:rFonts w:ascii="GHEA Grapalat" w:hAnsi="GHEA Grapalat"/>
                <w:sz w:val="18"/>
                <w:szCs w:val="20"/>
              </w:rPr>
              <w:t>,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 տարի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Ապահովվել է աշխատակազմի</w:t>
            </w:r>
          </w:p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բնականոն գործունեությունը,բարելավվել աշխատանքային պայմանները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)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ind w:right="-199" w:hanging="137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>լավ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</w:t>
            </w: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</w:rPr>
              <w:t>մ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ֆինանսավորման աղբյուրը՝ համայնքի բյուջեի միջոցներ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5E2B60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</w:t>
            </w:r>
            <w:r w:rsidR="005E2B60">
              <w:rPr>
                <w:rFonts w:ascii="GHEA Grapalat" w:hAnsi="GHEA Grapalat"/>
                <w:sz w:val="18"/>
                <w:szCs w:val="20"/>
                <w:lang w:val="ru-RU"/>
              </w:rPr>
              <w:t>20</w:t>
            </w:r>
            <w:r w:rsidRPr="003B2F9A">
              <w:rPr>
                <w:rFonts w:ascii="GHEA Grapalat" w:hAnsi="GHEA Grapalat"/>
                <w:sz w:val="18"/>
                <w:szCs w:val="20"/>
              </w:rPr>
              <w:t>00.0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1. Ընդհանուր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3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 Ընդհանուր բնույթի համայնքային այլ ծառայությունների բարելավում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512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490" w:type="dxa"/>
            <w:gridSpan w:val="6"/>
            <w:shd w:val="clear" w:color="auto" w:fill="BDD6EE" w:themeFill="accent1" w:themeFillTint="66"/>
            <w:vAlign w:val="center"/>
          </w:tcPr>
          <w:p w:rsidR="00A656FD" w:rsidRPr="003B2F9A" w:rsidRDefault="00A656FD" w:rsidP="0022594D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99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Թիրախ. արժեքը</w:t>
            </w:r>
          </w:p>
        </w:tc>
        <w:tc>
          <w:tcPr>
            <w:tcW w:w="1080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27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6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Գույքային հարկերի հաշվառման ծրագրային ավտոմատացված համակարգի և ՀԿՏՀ ծրագրի առկայություն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Համայնքի պաշտոնական համացանցային կայք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8"/>
          <w:wAfter w:w="8496" w:type="dxa"/>
          <w:trHeight w:val="266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Համայնքի աշխատակազմում օգտագործվող համակարգիչների թիվը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B611C0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34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40" w:lineRule="auto"/>
              <w:ind w:right="-69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Ապահովվել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է համայնքային ծառայությունների արդյունավետ, թափանցիկ կառավարումը, ենթակառուցվածքների գործունեության պահպանումը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</w:p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</w:rPr>
              <w:t>լավ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Աշխատանքային օրերի թիվը տարվա ընթացքում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5E2B60" w:rsidRDefault="00A656FD" w:rsidP="005E2B60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2</w:t>
            </w:r>
            <w:r w:rsidR="005E2B60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52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Համայնքում կիրառվող համակարգչային ծրագրերի թարմացման հաճախականությունը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6 ամիսը մեկ անգամ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Ծրագրի իրականացման ժամկետը</w:t>
            </w:r>
            <w:r w:rsidRPr="003B2F9A">
              <w:rPr>
                <w:rFonts w:ascii="GHEA Grapalat" w:hAnsi="GHEA Grapalat"/>
                <w:sz w:val="18"/>
                <w:szCs w:val="20"/>
              </w:rPr>
              <w:t>,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 տարի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Վերջնական արդյունքի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Ապահովվել է համայնքային ծառայությունների արդյունավետ, թափանցիկ կառավարումը, ենթակառուցվածքների գործունեության պահպանումը և ՔԿԱԳ-ի արդյունավետ աշխատանքը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ind w:right="-199" w:hanging="137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  <w:lang w:val="hy-AM"/>
              </w:rPr>
              <w:t>լավ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</w:t>
            </w: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</w:rPr>
              <w:t>մ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ֆինանսավորման աղբյուրը՝ համայնքի բյուջեի միջոցներ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1150.0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1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 Ընդհանուր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623" w:type="dxa"/>
            <w:gridSpan w:val="9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Ծրագիր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4. Համայնքի սեփականություն հանդիսացող գույքի կառավարում և տեղեկատվական ծառայությունների մատուցում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512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490" w:type="dxa"/>
            <w:gridSpan w:val="6"/>
            <w:shd w:val="clear" w:color="auto" w:fill="BDD6EE" w:themeFill="accent1" w:themeFillTint="66"/>
            <w:vAlign w:val="center"/>
          </w:tcPr>
          <w:p w:rsidR="00A656FD" w:rsidRPr="003B2F9A" w:rsidRDefault="00A656FD" w:rsidP="0022594D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99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5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68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Աշխատակազմի վարչական, ֆինանսական, տեղեկատվական, հեռահաղորդակցության և այլ համակարգեր առկա է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Աշխատակազմի կառավարման համակարգեր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af-ZA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Աշխատակազմում չափագրում իրականացնող աշխատակիցներ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Համայնքի պաշտոնական համացանցային կայք 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Անշարժ գույքի գրանցումների քանակը</w:t>
            </w:r>
          </w:p>
        </w:tc>
        <w:tc>
          <w:tcPr>
            <w:tcW w:w="1254" w:type="dxa"/>
            <w:gridSpan w:val="2"/>
          </w:tcPr>
          <w:p w:rsidR="00A656FD" w:rsidRPr="003B2F9A" w:rsidRDefault="00BB4BCA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2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 հատ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Հողի հարկի և գույքահարկի բազայում առկա անճշտությունների նվազեցում,  %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Համայնքապետարանի հետ համագործակցող կազմակերպությունների քանակը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3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Համայնքի սեփականություն համարվող անշարժ գույքի կառավարման, չափագրման, պետական գրանցման աշխատանաքների թափանցիկության և հրապարակայնության մակարդակի բարձրացումը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վրա)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, % - ով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Ծրագրի իրականացման ժամկետը</w:t>
            </w:r>
            <w:r w:rsidRPr="003B2F9A">
              <w:rPr>
                <w:rFonts w:ascii="GHEA Grapalat" w:hAnsi="GHEA Grapalat"/>
                <w:sz w:val="18"/>
                <w:szCs w:val="20"/>
              </w:rPr>
              <w:t>,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տար</w:t>
            </w:r>
            <w:r w:rsidRPr="003B2F9A">
              <w:rPr>
                <w:rFonts w:ascii="GHEA Grapalat" w:hAnsi="GHEA Grapalat"/>
                <w:sz w:val="18"/>
                <w:szCs w:val="20"/>
              </w:rPr>
              <w:t>ի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Համայնքի գույքի կառավարման և տեղեկատվական ծառայությունների մատուցման համակարգի առկայությունը  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gridAfter w:val="1"/>
          <w:wAfter w:w="8" w:type="dxa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Ծախսեր, հազ. դրա</w:t>
            </w: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</w:rPr>
              <w:t>մ</w:t>
            </w:r>
          </w:p>
        </w:tc>
        <w:tc>
          <w:tcPr>
            <w:tcW w:w="2998" w:type="dxa"/>
          </w:tcPr>
          <w:p w:rsidR="00A656FD" w:rsidRPr="003B2F9A" w:rsidRDefault="00A656FD" w:rsidP="00785E92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ֆինանսավորման աղբյուրը՝ համայնքի բյուջեի միջոցներ</w:t>
            </w:r>
          </w:p>
        </w:tc>
        <w:tc>
          <w:tcPr>
            <w:tcW w:w="1254" w:type="dxa"/>
            <w:gridSpan w:val="2"/>
            <w:vAlign w:val="center"/>
          </w:tcPr>
          <w:p w:rsidR="00A656FD" w:rsidRPr="003B2F9A" w:rsidRDefault="005E2B60" w:rsidP="00785E9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97</w:t>
            </w:r>
            <w:r w:rsidR="00A656FD" w:rsidRPr="003B2F9A">
              <w:rPr>
                <w:rFonts w:ascii="GHEA Grapalat" w:hAnsi="GHEA Grapalat"/>
                <w:sz w:val="18"/>
                <w:szCs w:val="20"/>
              </w:rPr>
              <w:t>00.0</w:t>
            </w:r>
          </w:p>
          <w:p w:rsidR="00A656FD" w:rsidRPr="003B2F9A" w:rsidRDefault="00A656FD" w:rsidP="00785E92">
            <w:pPr>
              <w:spacing w:after="0"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</w:tcPr>
          <w:p w:rsidR="00A656FD" w:rsidRPr="003B2F9A" w:rsidRDefault="00A656FD" w:rsidP="00785E92">
            <w:pPr>
              <w:spacing w:after="0"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</w:tc>
      </w:tr>
    </w:tbl>
    <w:p w:rsidR="00A656FD" w:rsidRPr="003B2F9A" w:rsidRDefault="00A656FD" w:rsidP="00A656FD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276"/>
        <w:gridCol w:w="992"/>
        <w:gridCol w:w="1134"/>
        <w:gridCol w:w="2126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2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Պաշտպանության կազմակերպում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Քաղաքացիական պաշտպանության կառավարմանն աջակցություն</w:t>
            </w:r>
          </w:p>
        </w:tc>
      </w:tr>
      <w:tr w:rsidR="00A656FD" w:rsidRPr="003B2F9A" w:rsidTr="00785E92"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72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after="160"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Համայնքում բնակվող զինապարտ քաղաքացիների գրանցամատյանի վարումը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Առկա է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Զորակոչիկների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բավարավածությունը մատուցված ծառայություններից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(հարցումների հիման վրա</w:t>
            </w: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Զորակոչիկների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ծնողների բավարարվածությունը համայնքի կողմից իրականացված աջակցության միջոցառումներից (հարցումների հիման վրա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073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Ծրագրի իրականացման ժամկետը -տարի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Նպաստել երկրի պաշտպանունակության մակարդակի բարձրացմանը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/շատ վատ, վատ, բավարար, լավ, գերազանց/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ru-RU"/>
              </w:rPr>
              <w:t>3546,5</w:t>
            </w: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ru-RU"/>
              </w:rPr>
              <w:t>3546,5</w:t>
            </w: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B2F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20"/>
                <w:lang w:val="hy-AM"/>
              </w:rPr>
              <w:t xml:space="preserve"> պատրաստվածության և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իրազեկվածության բարձրացում</w:t>
            </w:r>
          </w:p>
        </w:tc>
      </w:tr>
      <w:tr w:rsidR="00A656FD" w:rsidRPr="003B2F9A" w:rsidTr="00785E92"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72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after="160"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Ո</w:t>
            </w:r>
            <w:r w:rsidRPr="003B2F9A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20"/>
                <w:lang w:val="hy-AM"/>
              </w:rPr>
              <w:t>ւսումնական վարժանքներին</w:t>
            </w:r>
            <w:r w:rsidRPr="003B2F9A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 xml:space="preserve"> ներգրավված աշխատակիցների թիվը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Արտակարգ իրավիճակներում բնակչության պաշտպանության ու քաղաքացիական պաշտպանության բնագավառում համայնքի ՔՊ մարմինների հմտությունների կատարելագործման նպատակով անցկացված վարժանքների թիվը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Արտակարգ իրավիճակներում և ք</w:t>
            </w: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աղաքացիական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պաշտպանության ոլորտում համայնքի բնակիչների գիտելիքների, ունակությունների և հմտությունների մակարդակը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113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</w:rPr>
              <w:t>Ծրագրի իրականացման ժամկետը՝  տարի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20"/>
                <w:lang w:val="hy-AM"/>
              </w:rPr>
              <w:t>Համայնքում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 արտակարգ իրավիճակներին արագ արձագանքելու պատրաստվածության մակարդակը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1000,0</w:t>
            </w:r>
            <w:r w:rsidR="00A656FD"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276" w:type="dxa"/>
          </w:tcPr>
          <w:p w:rsidR="00A656FD" w:rsidRPr="003B2F9A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1000,0</w:t>
            </w:r>
            <w:r w:rsidR="00A656FD"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4. Քաղաքաշինություն և կոմունալ տնտեսություն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. Փողոցային լուսավորության ցանցի սպասարկում և վերանորոգում</w:t>
            </w:r>
          </w:p>
        </w:tc>
      </w:tr>
      <w:tr w:rsidR="00A656FD" w:rsidRPr="003B2F9A" w:rsidTr="00785E92"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BE04C9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72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after="160"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  <w:t>Առկա լուսավորության համակարգի երկարությունը՝ կմ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  <w:t>Գիշերային լուսավորված փողոցների տեսակարար կշիռն ընդհանուրի մեջ,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Բնակիչների բավարարվածությունը համայնքում գիշերային լուսավորվածությունից,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66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Գիշերային լուսավորության ժամերի թիվը օրվա կտրվածքով՝ , ժամ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Փողոցների երթևեկության անվտանգության մակարդակը տրանսպորտային միջոցների և հետիոտների համար՝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/շատ վատ, վատ, բավարար, լավ, գերազանց/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u w:val="single"/>
                <w:lang w:val="ru-RU"/>
              </w:rPr>
              <w:t>182800,0</w:t>
            </w:r>
            <w:r w:rsidR="00A656FD"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</w:t>
            </w:r>
          </w:p>
        </w:tc>
        <w:tc>
          <w:tcPr>
            <w:tcW w:w="1276" w:type="dxa"/>
          </w:tcPr>
          <w:p w:rsidR="00A656FD" w:rsidRPr="003B2F9A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u w:val="single"/>
                <w:lang w:val="ru-RU"/>
              </w:rPr>
              <w:t>182800,0</w:t>
            </w:r>
            <w:r w:rsidR="00A656FD"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276"/>
        <w:gridCol w:w="992"/>
        <w:gridCol w:w="1134"/>
        <w:gridCol w:w="2126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Ոլորտ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Հողօգտագործում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Համայնքի վարչական տարածքում գտնվող հողերի նպատակային օգտագործման ապահովում և ապօրինի հողօգտագործումների կանխում</w:t>
            </w:r>
          </w:p>
        </w:tc>
      </w:tr>
      <w:tr w:rsidR="00A656FD" w:rsidRPr="003B2F9A" w:rsidTr="00785E92"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72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after="160"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Համայնքապետարանից աշխատանքները վերահսկողող աշխատակիցների թիվը 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</w:rPr>
              <w:t>3</w:t>
            </w: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 xml:space="preserve">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Համայնքի բնակիչների բավարարվածությունը հողօգտագործման ոլորտում մատուցվող ծառայություններից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hAnsi="GHEA Grapalat"/>
                <w:color w:val="FF0000"/>
                <w:sz w:val="18"/>
                <w:szCs w:val="20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Հողերի նպատակային օգտագործման ապահովում</w:t>
            </w:r>
            <w:r w:rsidRPr="003B2F9A">
              <w:rPr>
                <w:rFonts w:ascii="GHEA Grapalat" w:hAnsi="GHEA Grapalat"/>
                <w:sz w:val="18"/>
                <w:szCs w:val="20"/>
                <w:u w:val="single"/>
                <w:lang w:val="hy-AM"/>
              </w:rPr>
              <w:t xml:space="preserve"> -%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eastAsia="Calibri" w:hAnsi="GHEA Grapalat" w:cs="Arial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  <w:t>Չափագրման հետ կապված անճշտությունների նվազեցում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18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val="hy-AM"/>
              </w:rPr>
              <w:lastRenderedPageBreak/>
              <w:t>Ելքային (ժամկետայնության)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after="160" w:line="20" w:lineRule="atLeast"/>
              <w:contextualSpacing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u w:val="single"/>
                <w:lang w:val="hy-AM"/>
              </w:rPr>
              <w:t>Ծրագրի իրականացման ժամկետը</w:t>
            </w:r>
            <w:r w:rsidRPr="003B2F9A">
              <w:rPr>
                <w:rFonts w:ascii="GHEA Grapalat" w:hAnsi="GHEA Grapalat"/>
                <w:sz w:val="18"/>
                <w:szCs w:val="20"/>
                <w:u w:val="single"/>
              </w:rPr>
              <w:t>, տարի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>Հողօգտագործման տարեկան աճը՝ %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Ապօրինի հողօգտագործումների թվի նվազում՝ %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bCs/>
                <w:sz w:val="18"/>
                <w:szCs w:val="20"/>
                <w:lang w:eastAsia="ru-RU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eastAsia="ru-RU"/>
              </w:rPr>
              <w:t xml:space="preserve">10 </w:t>
            </w: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bCs/>
                <w:sz w:val="18"/>
                <w:szCs w:val="20"/>
                <w:lang w:eastAsia="ru-RU"/>
              </w:rPr>
            </w:pP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5E2B60" w:rsidRDefault="005E2B60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16239,0</w:t>
            </w:r>
          </w:p>
        </w:tc>
        <w:tc>
          <w:tcPr>
            <w:tcW w:w="1276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20"/>
          <w:lang w:val="hy-AM"/>
        </w:rPr>
      </w:pPr>
    </w:p>
    <w:p w:rsidR="00A656FD" w:rsidRPr="003B2F9A" w:rsidRDefault="00A656FD" w:rsidP="00A656FD">
      <w:pPr>
        <w:spacing w:after="160" w:line="259" w:lineRule="auto"/>
        <w:rPr>
          <w:rFonts w:ascii="GHEA Grapalat" w:hAnsi="GHEA Grapalat"/>
          <w:color w:val="538135" w:themeColor="accent6" w:themeShade="BF"/>
          <w:sz w:val="18"/>
          <w:szCs w:val="20"/>
          <w:lang w:val="hy-AM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42"/>
        <w:gridCol w:w="1134"/>
        <w:gridCol w:w="992"/>
        <w:gridCol w:w="1134"/>
        <w:gridCol w:w="2126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7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6. Տրանսպորտ</w:t>
            </w: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7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1.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Փողոցների և մայթերի կապիտալ վերանորոգում 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4957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6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53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171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532" w:type="dxa"/>
            <w:gridSpan w:val="2"/>
          </w:tcPr>
          <w:p w:rsidR="00A656FD" w:rsidRPr="003B2F9A" w:rsidRDefault="00A656FD" w:rsidP="00785E92">
            <w:pPr>
              <w:contextualSpacing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Համայնքապետարանից ճանապարհների և մայթերի վերանորոգման աշխատանքները վերահսկողող աշխատակիցների թիվը </w:t>
            </w:r>
          </w:p>
        </w:tc>
        <w:tc>
          <w:tcPr>
            <w:tcW w:w="1134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532" w:type="dxa"/>
            <w:gridSpan w:val="2"/>
          </w:tcPr>
          <w:p w:rsidR="00A656FD" w:rsidRPr="003B2F9A" w:rsidRDefault="00A656FD" w:rsidP="00785E92">
            <w:pPr>
              <w:ind w:right="-69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 xml:space="preserve">Ճանապարհային երթևեկության նշաններով նշագծված փողոցների թիվը </w:t>
            </w:r>
          </w:p>
          <w:p w:rsidR="00A656FD" w:rsidRPr="003B2F9A" w:rsidRDefault="00A656FD" w:rsidP="00785E92">
            <w:pPr>
              <w:ind w:right="-69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11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538135" w:themeColor="accent6" w:themeShade="BF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532" w:type="dxa"/>
            <w:gridSpan w:val="2"/>
          </w:tcPr>
          <w:p w:rsidR="00A656FD" w:rsidRPr="003B2F9A" w:rsidRDefault="00A656FD" w:rsidP="00785E92">
            <w:pPr>
              <w:ind w:right="-69"/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Բարեկարգ</w:t>
            </w: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 ճանապարհների մակերեսի տեսակարար կշիռն ընդհանուրի կազմում,  %</w:t>
            </w:r>
          </w:p>
          <w:p w:rsidR="00A656FD" w:rsidRPr="003B2F9A" w:rsidRDefault="00A656FD" w:rsidP="00785E92">
            <w:pPr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60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4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532" w:type="dxa"/>
            <w:gridSpan w:val="2"/>
          </w:tcPr>
          <w:p w:rsidR="00A656FD" w:rsidRPr="003B2F9A" w:rsidRDefault="00A656FD" w:rsidP="00785E92">
            <w:pPr>
              <w:ind w:right="-69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  <w:lang w:val="hy-AM"/>
              </w:rPr>
              <w:t>Աշխատանքների իրականացման ժամկետը,</w:t>
            </w:r>
            <w:r w:rsidRPr="003B2F9A">
              <w:rPr>
                <w:rFonts w:ascii="GHEA Grapalat" w:hAnsi="GHEA Grapalat" w:cs="Arial"/>
                <w:sz w:val="18"/>
                <w:u w:val="single"/>
              </w:rPr>
              <w:t xml:space="preserve"> տարի</w:t>
            </w:r>
          </w:p>
          <w:p w:rsidR="00A656FD" w:rsidRPr="003B2F9A" w:rsidRDefault="00A656FD" w:rsidP="00785E92">
            <w:pPr>
              <w:ind w:right="-96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sz w:val="18"/>
                <w:u w:val="single"/>
              </w:rPr>
              <w:t xml:space="preserve">1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3370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Վերջնական արդյունքի</w:t>
            </w:r>
          </w:p>
        </w:tc>
        <w:tc>
          <w:tcPr>
            <w:tcW w:w="2532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hy-AM" w:eastAsia="ru-RU"/>
              </w:rPr>
              <w:t>քաղաքի</w:t>
            </w:r>
            <w:r w:rsidRPr="003B2F9A">
              <w:rPr>
                <w:rFonts w:ascii="GHEA Grapalat" w:hAnsi="GHEA Grapalat" w:cs="Arial"/>
                <w:bCs/>
                <w:sz w:val="18"/>
                <w:szCs w:val="20"/>
                <w:lang w:val="ro-RO" w:eastAsia="ru-RU"/>
              </w:rPr>
              <w:t xml:space="preserve">  անցանելիությունը, հարմարավետ և բարեկարգ վիճակը հետիոտների և տրանսպորտային միջոցների երթևեկության համար տարվա ցանկացած ժամանակաշրջանում</w:t>
            </w:r>
          </w:p>
        </w:tc>
        <w:tc>
          <w:tcPr>
            <w:tcW w:w="1134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532" w:type="dxa"/>
            <w:gridSpan w:val="2"/>
          </w:tcPr>
          <w:p w:rsidR="00A656FD" w:rsidRPr="000E709E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967870,9</w:t>
            </w:r>
          </w:p>
        </w:tc>
        <w:tc>
          <w:tcPr>
            <w:tcW w:w="1134" w:type="dxa"/>
          </w:tcPr>
          <w:p w:rsidR="00A656FD" w:rsidRPr="000E709E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967870,9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7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7.Առևտուր և ծառայություններ</w:t>
            </w:r>
          </w:p>
        </w:tc>
      </w:tr>
      <w:tr w:rsidR="00A656FD" w:rsidRPr="003B2F9A" w:rsidTr="00785E92">
        <w:trPr>
          <w:cantSplit/>
          <w:trHeight w:val="92"/>
        </w:trPr>
        <w:tc>
          <w:tcPr>
            <w:tcW w:w="10343" w:type="dxa"/>
            <w:gridSpan w:val="7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Առևտրի և հանրային սննդի օբյեկտներում հսկողության իրականացում</w:t>
            </w:r>
          </w:p>
        </w:tc>
      </w:tr>
      <w:tr w:rsidR="00A656FD" w:rsidRPr="003B2F9A" w:rsidTr="00785E92">
        <w:trPr>
          <w:trHeight w:val="275"/>
        </w:trPr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5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1543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Առևտրի և հանրային սննդի օբյեկտներում ուսումնասիրություններ կատարող աշխատանքային խումբ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Առկա է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5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Տարեկան իրականացվող ուսումնասիրություններ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8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Համայնքում գործող առևտրի և հանրային սննդի օբյեկտների թիվը՝ 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BB16AB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0"/>
              </w:rPr>
              <w:t>119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Առևտրի և հանրային սննդի օբյեկտներում ուսումնասիրություններ կատարող աշխատանքային խմբի անդամների թիվը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Սպասարկող անձնակազմի մասնագիտական որակավորման բարձրացում%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10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%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Բնակիչների և հյուրերի  բավարարվածությունը առևտրի և հանրային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սննդի մատուցվող ծառայություններից%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lastRenderedPageBreak/>
              <w:t>90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Ելքային (ժամկետայնության)</w:t>
            </w: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Sylfaen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</w:rPr>
              <w:t>Ծրագրի իրականացման ծամկետը՝ տարի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2170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նախադպրոցական կրթության ծառայության վերաբերյալ՝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շատ վատ, վատ, բավարար, լավ, գերազանց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BB4BCA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և զբոսաշրջիկների կարծիքը  առևտրի և հանրային սննդի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 օբյեկտներում մատուցվող ծառայությունների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  վերաբերյալ ՝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շատ վատ, վատ, բավարար, լավ, գերազանց</w:t>
            </w:r>
          </w:p>
        </w:tc>
        <w:tc>
          <w:tcPr>
            <w:tcW w:w="127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0"/>
        <w:jc w:val="both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276"/>
        <w:gridCol w:w="992"/>
        <w:gridCol w:w="1134"/>
        <w:gridCol w:w="2126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8. Կրթություն</w:t>
            </w:r>
          </w:p>
        </w:tc>
      </w:tr>
      <w:tr w:rsidR="00A656FD" w:rsidRPr="003B2F9A" w:rsidTr="00785E92">
        <w:trPr>
          <w:cantSplit/>
          <w:trHeight w:val="92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2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 Նախադպրոցական և արտադպրոցական կրթության կազմակերպում</w:t>
            </w:r>
          </w:p>
        </w:tc>
      </w:tr>
      <w:tr w:rsidR="00A656FD" w:rsidRPr="003B2F9A" w:rsidTr="00785E92">
        <w:trPr>
          <w:trHeight w:val="275"/>
        </w:trPr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BE04C9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1077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&lt;&lt;Ծաղկաձորի ՆՈՒՀ&gt;&gt; ՀՈԱԿ-ի շենք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E04C9" w:rsidRPr="003B2F9A" w:rsidTr="00BB4BCA">
        <w:trPr>
          <w:trHeight w:val="1077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BE04C9" w:rsidRPr="003B2F9A" w:rsidRDefault="00BE04C9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BE04C9" w:rsidRPr="003B2F9A" w:rsidRDefault="00BE04C9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 xml:space="preserve">&lt;&lt;Արտավազ բնակավայրի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 xml:space="preserve">մանկապարտեզ&gt;&gt;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ՀՈԱԿ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BE04C9" w:rsidRPr="003B2F9A" w:rsidRDefault="00BE04C9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E04C9" w:rsidRPr="003B2F9A" w:rsidTr="00BB4BCA">
        <w:trPr>
          <w:trHeight w:val="1077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BE04C9" w:rsidRPr="003B2F9A" w:rsidRDefault="00BE04C9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BE04C9" w:rsidRPr="003B2F9A" w:rsidRDefault="00BE04C9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>&lt;&lt;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Մեղրաձոր բնակավայրի Սամվել Մուրադյանի անվան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Մշակույթի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կենտրոն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&gt;&gt;  </w:t>
            </w:r>
          </w:p>
        </w:tc>
        <w:tc>
          <w:tcPr>
            <w:tcW w:w="1276" w:type="dxa"/>
            <w:vAlign w:val="center"/>
          </w:tcPr>
          <w:p w:rsidR="00BE04C9" w:rsidRPr="003B2F9A" w:rsidRDefault="00BE04C9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E04C9" w:rsidRPr="003B2F9A" w:rsidTr="00BB4BCA">
        <w:trPr>
          <w:trHeight w:val="1077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BE04C9" w:rsidRPr="003B2F9A" w:rsidRDefault="00BE04C9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BE04C9" w:rsidRPr="003B2F9A" w:rsidRDefault="00BE04C9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&lt;&lt;Մեղրաձոր բնակավայրի Լևոն Գալստյանի անվան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lastRenderedPageBreak/>
              <w:t>մանկապարտեզ&gt;&gt;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ՀՈԱԿ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E04C9" w:rsidRPr="003B2F9A" w:rsidRDefault="00BE04C9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5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Արվեստի դպրոց ՀՈԱԿ-ի  գույքի միավորների թիվը 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8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ՆՈՒՀ-եր հաճախող երեխաների ընդհանուր թիվը</w:t>
            </w:r>
          </w:p>
        </w:tc>
        <w:tc>
          <w:tcPr>
            <w:tcW w:w="1276" w:type="dxa"/>
            <w:vAlign w:val="center"/>
          </w:tcPr>
          <w:p w:rsidR="00A656FD" w:rsidRPr="003B2F9A" w:rsidRDefault="009C64BB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270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Արվեստի դպրոց հաճախող երեխաների թիվը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6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BE04C9" w:rsidRPr="003B2F9A" w:rsidTr="00785E92">
        <w:trPr>
          <w:trHeight w:val="540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BE04C9" w:rsidRPr="003B2F9A" w:rsidRDefault="00BE04C9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BE04C9" w:rsidRPr="003B2F9A" w:rsidRDefault="00BE04C9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>&lt;&lt;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Մեղրաձոր բնակավայրի Սամվել Մուրադյանի անվան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Մշակույթի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hy-AM" w:eastAsia="ru-RU"/>
              </w:rPr>
              <w:t>կենտրոն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20"/>
                <w:lang w:val="af-ZA" w:eastAsia="ru-RU"/>
              </w:rPr>
              <w:t>&gt;&gt;  հաճախող երեխաների թիվը</w:t>
            </w:r>
          </w:p>
        </w:tc>
        <w:tc>
          <w:tcPr>
            <w:tcW w:w="1276" w:type="dxa"/>
            <w:vAlign w:val="center"/>
          </w:tcPr>
          <w:p w:rsidR="00BE04C9" w:rsidRPr="003B2F9A" w:rsidRDefault="009C64BB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52</w:t>
            </w:r>
          </w:p>
        </w:tc>
        <w:tc>
          <w:tcPr>
            <w:tcW w:w="992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BE04C9" w:rsidRPr="003B2F9A" w:rsidRDefault="00BE04C9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2112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Բնակիչների բավարարվածությունը մատուցվող նախադպրոցական կրթության ծառայությունից, %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9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0%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2549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նախադպրոցական և արտադպրոցական կրթության ծառայության հասանելիությունը համայնքի բնակիչներին, %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90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Նախադպրոցական կրթության ծառայության մատուցման ժամաքանակը օրվա ընթացքում, ժամ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8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2170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նախադպրոցական կրթության ծառայության վերաբերյալ՝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շատ վատ, վատ, բավարար, լավ, գերազանց</w:t>
            </w:r>
          </w:p>
        </w:tc>
        <w:tc>
          <w:tcPr>
            <w:tcW w:w="1276" w:type="dxa"/>
            <w:vAlign w:val="center"/>
          </w:tcPr>
          <w:p w:rsidR="00A656FD" w:rsidRPr="003B2F9A" w:rsidRDefault="00BB4BCA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արտադպրոցական դաստիարակության 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ծառայության վերաբերյալ՝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շատ վատ, վատ, բավարար, լավ, գերազանց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226490,2</w:t>
            </w:r>
          </w:p>
        </w:tc>
        <w:tc>
          <w:tcPr>
            <w:tcW w:w="1276" w:type="dxa"/>
          </w:tcPr>
          <w:p w:rsidR="00A656FD" w:rsidRPr="003B2F9A" w:rsidRDefault="000E709E" w:rsidP="000E709E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226490,2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0"/>
        <w:jc w:val="both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Style w:val="a6"/>
        <w:tblW w:w="103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390"/>
        <w:gridCol w:w="1276"/>
        <w:gridCol w:w="992"/>
        <w:gridCol w:w="1134"/>
        <w:gridCol w:w="2126"/>
      </w:tblGrid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8. Կրթություն</w:t>
            </w:r>
          </w:p>
        </w:tc>
      </w:tr>
      <w:tr w:rsidR="00A656FD" w:rsidRPr="003B2F9A" w:rsidTr="00785E92">
        <w:trPr>
          <w:cantSplit/>
          <w:trHeight w:val="92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2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Մանկապարտեզի և արվեստի դպրոցի համար գույքի ձեռք բերում</w:t>
            </w:r>
          </w:p>
        </w:tc>
      </w:tr>
      <w:tr w:rsidR="00A656FD" w:rsidRPr="003B2F9A" w:rsidTr="00785E92">
        <w:trPr>
          <w:trHeight w:val="275"/>
        </w:trPr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D86653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1543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&lt;&lt;Ծաղկաձորի ՆՈՒՀ&gt;&gt; ՀՈԱԿ-ի շենք</w:t>
            </w:r>
          </w:p>
        </w:tc>
        <w:tc>
          <w:tcPr>
            <w:tcW w:w="1276" w:type="dxa"/>
            <w:vAlign w:val="center"/>
          </w:tcPr>
          <w:p w:rsidR="00A656FD" w:rsidRPr="003B2F9A" w:rsidRDefault="0017313C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5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Արվեստի դպրոց ՀՈԱԿ-ի  գույքի միավորների թիվը 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85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8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ՆՈՒՀ-եր հաճախող երեխաների ընդհանուր թիվը</w:t>
            </w:r>
          </w:p>
        </w:tc>
        <w:tc>
          <w:tcPr>
            <w:tcW w:w="1276" w:type="dxa"/>
            <w:vAlign w:val="center"/>
          </w:tcPr>
          <w:p w:rsidR="00A656FD" w:rsidRPr="003B2F9A" w:rsidRDefault="0017313C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270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Արվեստի դպրոց հաճախող երեխաների թիվը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ru-RU"/>
              </w:rPr>
              <w:t>6</w:t>
            </w:r>
            <w:r w:rsidRPr="003B2F9A">
              <w:rPr>
                <w:rFonts w:ascii="GHEA Grapalat" w:hAnsi="GHEA Grapalat"/>
                <w:sz w:val="18"/>
                <w:szCs w:val="20"/>
              </w:rPr>
              <w:t>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9C64BB" w:rsidRPr="003B2F9A" w:rsidTr="00785E92">
        <w:trPr>
          <w:trHeight w:val="540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9C64BB" w:rsidRPr="003B2F9A" w:rsidRDefault="009C64BB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9C64BB" w:rsidRPr="003B2F9A" w:rsidRDefault="009C64BB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Սամվել Մուրադյան մշակույթի կենտրոն հաճախող երեխաների թիվը</w:t>
            </w:r>
          </w:p>
        </w:tc>
        <w:tc>
          <w:tcPr>
            <w:tcW w:w="1276" w:type="dxa"/>
            <w:vAlign w:val="center"/>
          </w:tcPr>
          <w:p w:rsidR="009C64BB" w:rsidRPr="003B2F9A" w:rsidRDefault="009C64BB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52</w:t>
            </w:r>
          </w:p>
        </w:tc>
        <w:tc>
          <w:tcPr>
            <w:tcW w:w="992" w:type="dxa"/>
          </w:tcPr>
          <w:p w:rsidR="009C64BB" w:rsidRPr="003B2F9A" w:rsidRDefault="009C64BB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9C64BB" w:rsidRPr="003B2F9A" w:rsidRDefault="009C64BB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9C64BB" w:rsidRPr="003B2F9A" w:rsidRDefault="009C64BB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Բնակիչների բավարարվածությունը մատուցվող նախադպրոցական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կրթության ծառայությունից, %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lastRenderedPageBreak/>
              <w:t>80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24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նախադպրոցական և արտադպրոցական կրթության ծառայության հասանելիությունը համայնքի բնակիչներին, %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90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Նախադպրոցական կրթության ծառայության մատուցման ժամաքանակը օրվա ընթացքում, ժամ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8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Արվեստի դպրոցում խմբակների քանակը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՝7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2170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նախադպրոցական կրթության ծառայության վերաբերյալ՝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շատ վատ, վատ, բավարար, լավ, գերազանց</w:t>
            </w:r>
          </w:p>
        </w:tc>
        <w:tc>
          <w:tcPr>
            <w:tcW w:w="1276" w:type="dxa"/>
            <w:vAlign w:val="center"/>
          </w:tcPr>
          <w:p w:rsidR="00A656FD" w:rsidRPr="003B2F9A" w:rsidRDefault="00BB4BCA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</w:t>
            </w:r>
            <w:r w:rsidRPr="003B2F9A">
              <w:rPr>
                <w:rFonts w:ascii="GHEA Grapalat" w:hAnsi="GHEA Grapalat"/>
                <w:iCs/>
                <w:sz w:val="18"/>
                <w:lang w:val="hy-AM"/>
              </w:rPr>
              <w:t xml:space="preserve">արտադպրոցական դաստիարակության 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ծառայության վերաբերյալ՝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շատ վատ, վատ, բավարար, լավ, գերազանց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Ժամանակի մարտահրավերներին պատրաստ, կիրթ և բազմակողմանի զարգացած երեխաներ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Անհրաժեշտ գույքով հագեցած ՀՈԱԿ-ներ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2500.0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cantSplit/>
          <w:trHeight w:val="323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8. Կրթություն</w:t>
            </w:r>
          </w:p>
        </w:tc>
      </w:tr>
      <w:tr w:rsidR="00A656FD" w:rsidRPr="003B2F9A" w:rsidTr="00785E92">
        <w:trPr>
          <w:cantSplit/>
          <w:trHeight w:val="92"/>
        </w:trPr>
        <w:tc>
          <w:tcPr>
            <w:tcW w:w="10343" w:type="dxa"/>
            <w:gridSpan w:val="6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2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. 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Մանկապարտեզի շենքի տանիքի և բակի վերանորոգում, խաղահրապարակի կառուցում</w:t>
            </w:r>
          </w:p>
        </w:tc>
      </w:tr>
      <w:tr w:rsidR="00A656FD" w:rsidRPr="003B2F9A" w:rsidTr="00785E92">
        <w:trPr>
          <w:trHeight w:val="275"/>
        </w:trPr>
        <w:tc>
          <w:tcPr>
            <w:tcW w:w="481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528" w:type="dxa"/>
            <w:gridSpan w:val="4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390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785E92">
        <w:trPr>
          <w:trHeight w:val="1543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&lt;&lt;Ծաղկաձորի ՆՈՒՀ&gt;&gt; ՀՈԱԿ-ի շենք</w:t>
            </w:r>
          </w:p>
        </w:tc>
        <w:tc>
          <w:tcPr>
            <w:tcW w:w="1276" w:type="dxa"/>
            <w:vAlign w:val="center"/>
          </w:tcPr>
          <w:p w:rsidR="00A656FD" w:rsidRPr="003B2F9A" w:rsidRDefault="0017313C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5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Արվեստի դպրոց ՀՈԱԿ-ի  գույքի միավորների թիվը 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85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8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ՆՈՒՀ-եր հաճախող երեխաների ընդհանուր թիվը</w:t>
            </w:r>
          </w:p>
        </w:tc>
        <w:tc>
          <w:tcPr>
            <w:tcW w:w="1276" w:type="dxa"/>
            <w:vAlign w:val="center"/>
          </w:tcPr>
          <w:p w:rsidR="00A656FD" w:rsidRPr="003B2F9A" w:rsidRDefault="0017313C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270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  <w:t>Արվեստի դպրոց հաճախող երեխաների թիվը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FF0000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ru-RU"/>
              </w:rPr>
              <w:t>6</w:t>
            </w:r>
            <w:r w:rsidRPr="003B2F9A">
              <w:rPr>
                <w:rFonts w:ascii="GHEA Grapalat" w:hAnsi="GHEA Grapalat"/>
                <w:sz w:val="18"/>
                <w:szCs w:val="20"/>
              </w:rPr>
              <w:t>5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17313C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17313C" w:rsidRPr="003B2F9A" w:rsidRDefault="0017313C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17313C" w:rsidRPr="003B2F9A" w:rsidRDefault="0017313C" w:rsidP="00785E92">
            <w:pPr>
              <w:spacing w:line="20" w:lineRule="atLeast"/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af-ZA" w:eastAsia="ru-RU"/>
              </w:rPr>
              <w:t>&lt;&lt;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hy-AM" w:eastAsia="ru-RU"/>
              </w:rPr>
              <w:t>Մեղրաձոր բնակավայրի Սամվել Մուրադյանի անվան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hy-AM" w:eastAsia="ru-RU"/>
              </w:rPr>
              <w:t>Մշակույթի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af-ZA" w:eastAsia="ru-RU"/>
              </w:rPr>
              <w:t xml:space="preserve">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hy-AM" w:eastAsia="ru-RU"/>
              </w:rPr>
              <w:t>կենտրոն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af-ZA" w:eastAsia="ru-RU"/>
              </w:rPr>
              <w:t xml:space="preserve">&gt;&gt;  </w:t>
            </w:r>
            <w:r w:rsidRPr="003B2F9A">
              <w:rPr>
                <w:rFonts w:ascii="GHEA Grapalat" w:hAnsi="GHEA Grapalat" w:cs="Arial"/>
                <w:bCs/>
                <w:noProof/>
                <w:color w:val="000000" w:themeColor="text1"/>
                <w:sz w:val="18"/>
                <w:szCs w:val="20"/>
                <w:lang w:val="hy-AM" w:eastAsia="ru-RU"/>
              </w:rPr>
              <w:t>ՀՈԱԿ Հաճախող երեխաների թիվը</w:t>
            </w:r>
          </w:p>
        </w:tc>
        <w:tc>
          <w:tcPr>
            <w:tcW w:w="1276" w:type="dxa"/>
            <w:vAlign w:val="center"/>
          </w:tcPr>
          <w:p w:rsidR="0017313C" w:rsidRPr="003B2F9A" w:rsidRDefault="0017313C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52</w:t>
            </w:r>
          </w:p>
        </w:tc>
        <w:tc>
          <w:tcPr>
            <w:tcW w:w="992" w:type="dxa"/>
          </w:tcPr>
          <w:p w:rsidR="0017313C" w:rsidRPr="003B2F9A" w:rsidRDefault="0017313C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17313C" w:rsidRPr="003B2F9A" w:rsidRDefault="0017313C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17313C" w:rsidRPr="003B2F9A" w:rsidRDefault="0017313C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spacing w:line="20" w:lineRule="atLeast"/>
              <w:contextualSpacing/>
              <w:rPr>
                <w:rFonts w:ascii="GHEA Grapalat" w:hAnsi="GHEA Grapalat" w:cs="Arial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 xml:space="preserve">Համայնքապետարանից՝ աշխատանքները կազմակերպող և վերահսկող աշխատակիցների թիվը 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540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նախադպրոցական կրթության ծառայության վերաբերյալ՝ 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046D9B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624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Ծնողների կարծիքը մատուցվող արտադպրոցական  կրթության ծառայության վերաբերյալ՝ 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Նախադպրոցական կրթության ծառայության մատուցման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>ժամաքանակը օրվա ընթացքում, ժամ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 xml:space="preserve">8 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71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Արվեստի դպրոցում խմբակների քանակը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՝7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1598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Ժամանակի մարտահրավերներին պատրաստ, կիրթ և բազմակողմանի զարգացած երեխաներ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rPr>
          <w:trHeight w:val="820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390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Շենքային և գույքային պայմաններ</w:t>
            </w:r>
          </w:p>
        </w:tc>
        <w:tc>
          <w:tcPr>
            <w:tcW w:w="1276" w:type="dxa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լավ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785E92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390" w:type="dxa"/>
          </w:tcPr>
          <w:p w:rsidR="00A656FD" w:rsidRPr="003B2F9A" w:rsidRDefault="00A656FD" w:rsidP="000E709E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0.0</w:t>
            </w:r>
          </w:p>
        </w:tc>
        <w:tc>
          <w:tcPr>
            <w:tcW w:w="1276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0.0</w:t>
            </w:r>
          </w:p>
        </w:tc>
        <w:tc>
          <w:tcPr>
            <w:tcW w:w="992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A656FD" w:rsidRPr="003B2F9A" w:rsidRDefault="00A656FD" w:rsidP="00A656FD">
      <w:pPr>
        <w:spacing w:after="0"/>
        <w:jc w:val="both"/>
        <w:rPr>
          <w:rFonts w:ascii="GHEA Grapalat" w:hAnsi="GHEA Grapalat"/>
          <w:color w:val="538135" w:themeColor="accent6" w:themeShade="BF"/>
          <w:sz w:val="18"/>
          <w:szCs w:val="20"/>
        </w:rPr>
      </w:pPr>
    </w:p>
    <w:p w:rsidR="00A656FD" w:rsidRPr="003B2F9A" w:rsidRDefault="00A656FD" w:rsidP="00A656FD">
      <w:pPr>
        <w:spacing w:after="0"/>
        <w:jc w:val="both"/>
        <w:rPr>
          <w:rFonts w:ascii="GHEA Grapalat" w:hAnsi="GHEA Grapalat"/>
          <w:color w:val="538135" w:themeColor="accent6" w:themeShade="BF"/>
          <w:sz w:val="18"/>
          <w:szCs w:val="20"/>
        </w:rPr>
      </w:pPr>
    </w:p>
    <w:tbl>
      <w:tblPr>
        <w:tblStyle w:val="a6"/>
        <w:tblW w:w="10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32"/>
        <w:gridCol w:w="141"/>
        <w:gridCol w:w="993"/>
        <w:gridCol w:w="141"/>
        <w:gridCol w:w="851"/>
        <w:gridCol w:w="283"/>
        <w:gridCol w:w="851"/>
        <w:gridCol w:w="283"/>
        <w:gridCol w:w="1843"/>
        <w:gridCol w:w="142"/>
      </w:tblGrid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9. Մշակույթ և երիտասարդության հետ տարվող աշխատանքներ</w:t>
            </w: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1. Մշակութային, մարզական և հոգևոր կյանքի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բարելավում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4957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6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D86653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53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gridAfter w:val="1"/>
          <w:wAfter w:w="142" w:type="dxa"/>
          <w:trHeight w:val="436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Գրքային ֆոնդի ծավալը, կտոր գիրք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16000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51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Տարվա ընթացքում կազմակերպված մարզական մրցաշարերի թիվը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30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Տարվա ընթացքում կազմակերպված մշակութային միջոցառումների թիվը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Բնակիչների բավարարվածությունը մատուցվող մշակութային ծառայություններից,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90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Համայնքում </w:t>
            </w: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երիտասարդության ազատ ժամանցի նպատակային կազմակերպման աճ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36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Գրադարանային ծառայությունների մատուցման օրերի թիվը տարվա ընթացքում, օր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273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2107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Վերջնական արդյունքի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մարզական և մշակութային ծառայությունների հասանելիությունը համայնքի բնակիչներին, հյուրերին և զբոսաշրջիկներին՝ այո, ոչ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highlight w:val="yellow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1589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ակտիվ մասնակցություն՝ համայնքի տոնական և հիշատակի օրերին նվիրված միջոցառումներին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այո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0E709E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251899,0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10.Առողջապահություն</w:t>
            </w: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Ծրագիր 1. Համայնքի տարածքում իրականացվող վարակիչ և ոչ վարակիչ հիվանդությունների կանխարգելիչ աշխատանքներին աջակցում 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4957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6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53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gridAfter w:val="1"/>
          <w:wAfter w:w="142" w:type="dxa"/>
          <w:trHeight w:val="522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jc w:val="center"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Բուժամբուլատորիայի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Առկա է</w:t>
            </w:r>
          </w:p>
        </w:tc>
        <w:tc>
          <w:tcPr>
            <w:tcW w:w="992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Մանկապարտեզի բուժքույրերի թիվը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hy-AM"/>
              </w:rPr>
              <w:t>Բնակչության իրազեկվ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ru-RU"/>
              </w:rPr>
              <w:t xml:space="preserve">ածության մակարդակի բարձրացում </w:t>
            </w: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szCs w:val="19"/>
                <w:shd w:val="clear" w:color="auto" w:fill="FFFFFF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Sylfaen"/>
                <w:sz w:val="18"/>
                <w:lang w:val="hy-AM"/>
              </w:rPr>
              <w:t>վ</w:t>
            </w:r>
            <w:r w:rsidRPr="003B2F9A">
              <w:rPr>
                <w:rFonts w:ascii="GHEA Grapalat" w:hAnsi="GHEA Grapalat"/>
                <w:sz w:val="18"/>
                <w:lang w:val="hy-AM"/>
              </w:rPr>
              <w:t>արակիչ և ոչ վարակիչ հիվանդությունների կանխարգելիչ աշխատանքների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B2F9A">
              <w:rPr>
                <w:rFonts w:ascii="GHEA Grapalat" w:hAnsi="GHEA Grapalat" w:cs="Arial"/>
                <w:sz w:val="18"/>
                <w:lang w:val="hy-AM"/>
              </w:rPr>
              <w:t>վերաբերյալ բնակչության բավարարվածությունը %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90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506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Ծրագրի իրականացման ժամկետը, 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վարակիչ և ոչ վարակիչ հիվանդությունների սրացման շրջանում կանխարգելիչ միջոցառումների մասին իրազեկվածության վերաբերյալ  բնակիչների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կարծիքը,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շատ վատ , վատ, բավարար, լավ, գերազանց   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lastRenderedPageBreak/>
              <w:t>լավ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Ծախսեր, հազ. դրամ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11. Ֆիզիկական կուլտուրա և սպորտ</w:t>
            </w: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Նպաստել համայնքում ֆիզիկական կուլտուրայի և սպորտի զարգացմանը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4957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6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53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gridAfter w:val="1"/>
          <w:wAfter w:w="142" w:type="dxa"/>
          <w:trHeight w:val="522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jc w:val="center"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Սպորտային խաղահրապարակներով կահավորված բնակելի շենքերի բակերի թիվը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-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Տարվա ընթացքում կազմակերպված մարզական մրցաշարերի թիվը 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5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Հանրապետական</w:t>
            </w:r>
            <w:r w:rsidRPr="003B2F9A">
              <w:rPr>
                <w:rFonts w:ascii="GHEA Grapalat" w:hAnsi="GHEA Grapalat"/>
                <w:sz w:val="18"/>
              </w:rPr>
              <w:t xml:space="preserve"> մրցաշարերի թիվը՝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Լեռնադահուկային մրցաշարերի թիվը՝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Սպորտային խմբակներ հաճախող երեխաների թիվը ընդհանուրի մեջ՝ %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80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Համայնքում անցկացված մարզական միջոցառումների և մրցաշարերի վերաբերյալ բնակչության բավարարվածությունը, %</w:t>
            </w:r>
          </w:p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8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506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Ծրագրի իրականացման ժամկետը, 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Մատուցվող մարզական միջոցառումների հասանելիությունը համայնքի բնակիչներին, հյուրերին և զբոսաշրջիկներին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այո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5</w:t>
            </w:r>
            <w:r w:rsidR="000E709E">
              <w:rPr>
                <w:rFonts w:ascii="GHEA Grapalat" w:hAnsi="GHEA Grapalat"/>
                <w:sz w:val="18"/>
                <w:szCs w:val="20"/>
                <w:lang w:val="ru-RU"/>
              </w:rPr>
              <w:t>0</w:t>
            </w:r>
            <w:r w:rsidRPr="003B2F9A">
              <w:rPr>
                <w:rFonts w:ascii="GHEA Grapalat" w:hAnsi="GHEA Grapalat"/>
                <w:sz w:val="18"/>
                <w:szCs w:val="20"/>
              </w:rPr>
              <w:t>00.0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lastRenderedPageBreak/>
              <w:t>Ոլորտ 12. Սոցիալական պաշտպանություն</w:t>
            </w:r>
          </w:p>
        </w:tc>
      </w:tr>
      <w:tr w:rsidR="00A656FD" w:rsidRPr="003B2F9A" w:rsidTr="00BB4BCA">
        <w:trPr>
          <w:gridAfter w:val="1"/>
          <w:wAfter w:w="142" w:type="dxa"/>
          <w:cantSplit/>
          <w:trHeight w:val="323"/>
        </w:trPr>
        <w:tc>
          <w:tcPr>
            <w:tcW w:w="10343" w:type="dxa"/>
            <w:gridSpan w:val="10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Ծրագիր 1.Աջակցություն համայնքի սոցիալապես  անապահով բնակիչներին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4957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6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532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992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gridAfter w:val="1"/>
          <w:wAfter w:w="142" w:type="dxa"/>
          <w:trHeight w:val="522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jc w:val="center"/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Սոց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իալական աջակցություն ստացած սոցիալապես խոցելի ընտանիքների թիվը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172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>Սոցիալական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ծրագրի շահառուների բավարարվածությունը իրականացվող ծրագրից,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60</w:t>
            </w:r>
          </w:p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  <w:trHeight w:val="506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532" w:type="dxa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Ծրագրի իրականացման ժամկետը, 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Սոցիալապես անապահով ընտանիքներին տրամադրվող սոցիալական աջակցության հասցեականության վերաբերյալ բնակիչների կարծիքը,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շատ վատ , վատ, բավարար, լավ, գերազանց   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լավ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"/>
          <w:wAfter w:w="142" w:type="dxa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532" w:type="dxa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0E709E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</w:rPr>
              <w:t>1</w:t>
            </w:r>
            <w:r w:rsidR="000E709E">
              <w:rPr>
                <w:rFonts w:ascii="GHEA Grapalat" w:hAnsi="GHEA Grapalat"/>
                <w:sz w:val="18"/>
                <w:szCs w:val="20"/>
                <w:lang w:val="ru-RU"/>
              </w:rPr>
              <w:t>170</w:t>
            </w:r>
            <w:r w:rsidRPr="003B2F9A">
              <w:rPr>
                <w:rFonts w:ascii="GHEA Grapalat" w:hAnsi="GHEA Grapalat"/>
                <w:sz w:val="18"/>
                <w:szCs w:val="20"/>
              </w:rPr>
              <w:t>0.0</w:t>
            </w:r>
          </w:p>
        </w:tc>
        <w:tc>
          <w:tcPr>
            <w:tcW w:w="992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13. Գյուղատնտեսություն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Համայնքի գյուղատնտեսական ռեսուրսների հաշվառու</w:t>
            </w:r>
            <w:r w:rsidRPr="003B2F9A">
              <w:rPr>
                <w:rFonts w:ascii="GHEA Grapalat" w:hAnsi="GHEA Grapalat"/>
                <w:b/>
                <w:sz w:val="18"/>
              </w:rPr>
              <w:t>մ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Գյուղատնտեսությամբ, անասնապահությամբ և մեղվաբուծությամբ զբաղվող ընտանիքների թիվը՝ 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</w:rPr>
              <w:t>850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84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Խոշոր եղջերավոր անասունների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540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մեղվաընտանիքներ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, 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8</w:t>
            </w:r>
            <w:r w:rsidR="00A656FD" w:rsidRPr="003B2F9A">
              <w:rPr>
                <w:rFonts w:ascii="GHEA Grapalat" w:hAnsi="GHEA Grapalat"/>
                <w:sz w:val="18"/>
                <w:lang w:val="ru-RU"/>
              </w:rPr>
              <w:t>10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42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Թռչուններ՝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8</w:t>
            </w:r>
            <w:r w:rsidR="00A656FD" w:rsidRPr="003B2F9A">
              <w:rPr>
                <w:rFonts w:ascii="GHEA Grapalat" w:hAnsi="GHEA Grapalat"/>
                <w:sz w:val="18"/>
                <w:lang w:val="ru-RU"/>
              </w:rPr>
              <w:t>40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Ձիերի թիվը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Ճագարներ 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8</w:t>
            </w:r>
            <w:r w:rsidR="00A656FD" w:rsidRPr="003B2F9A">
              <w:rPr>
                <w:rFonts w:ascii="GHEA Grapalat" w:hAnsi="GHEA Grapalat"/>
                <w:sz w:val="18"/>
                <w:lang w:val="ru-RU"/>
              </w:rPr>
              <w:t>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բնակչության բավարարվածությունը գյուղատնտեսության ոլորտում մատուցվող ծառայություններից, %-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sz w:val="18"/>
              </w:rPr>
              <w:t>40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բնակչության կարծիքը գյուղատնտեսության ոլորտում իրականացվող ծառայությունների վերաբերյալ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լավ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լորտ 14. Անասնաբուժություն և բուսասանիտարիա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Ծրագիր 1. Համայնքում անասնահակահամաճարակային և բուսասանիտարական միջոցառումներին աջակցում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Տնկարան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845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Խոշոր եղջերավոր անասունների թիվը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540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մեղվաընտանիքներ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, 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</w:rPr>
              <w:t>8</w:t>
            </w:r>
            <w:r w:rsidR="00A656FD" w:rsidRPr="003B2F9A">
              <w:rPr>
                <w:rFonts w:ascii="GHEA Grapalat" w:hAnsi="GHEA Grapalat"/>
                <w:sz w:val="18"/>
                <w:lang w:val="ru-RU"/>
              </w:rPr>
              <w:t>10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42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Թռչուններ՝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8</w:t>
            </w:r>
            <w:r w:rsidR="00A656FD" w:rsidRPr="003B2F9A">
              <w:rPr>
                <w:rFonts w:ascii="GHEA Grapalat" w:hAnsi="GHEA Grapalat"/>
                <w:sz w:val="18"/>
                <w:lang w:val="ru-RU"/>
              </w:rPr>
              <w:t>40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Ձիերի թիվը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</w:rPr>
              <w:t>35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563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 xml:space="preserve">Ճագարներ 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բնակչության բավարարվածությունը անասնաբուժական և բուսասանիտայի ոլորտում մատուցվող ծառայություններից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Ծրագրի իրականացման ժամկետը, 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Բնակչության մասնագիտական գիտելիքների բարձրացում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Բուսասանիտարական միջոցառումների իրականացման ընթացքում բկակչության անվտանգության ապահովում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15. Շրջակա միջավայրի պահպանություն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Ծրագիր 1. Համայնքի տարածքում աղբահանության և սանիտարական մաքրման աշխատանքների իրականացում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 xml:space="preserve">Աղբամանների թիվը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D75543" w:rsidP="00785E92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Սանիտարական մաքրման ենթարկված տարածքների մակերեսը, քմ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145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0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Աղբահանություն և սանիտարական մաքրում իրականացնող աշխատակիցների թիվը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F9605F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  <w:t>Համայնքի բնակիչների բավարարվածությունը աղբահանություն և սանիտարական մաքրման ծառայությունից,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80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  <w:t>Աղբահանության ծառայության մատուցման հաճախականությունը (շաբաթվա կտրվածքով), օր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Մաքուր բնակավայրեր, սանիտարահիգիենիկ բավարար պայմանների առկայություն՝ այո,ոչ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0E709E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611549,3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15. Շրջակա միջավայրի պահպանություն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2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Համայնքի տարածքում աղբամանների տեղադրում և դրանց համար նախատեսված համապատասխան կահավորում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  <w:t xml:space="preserve">Աղբամանների թիվը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D75543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Calibri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Փողոցներում տեղադրվա</w:t>
            </w:r>
            <w:r w:rsidRPr="003B2F9A">
              <w:rPr>
                <w:rFonts w:ascii="GHEA Grapalat" w:hAnsi="GHEA Grapalat"/>
                <w:sz w:val="18"/>
                <w:lang w:val="ru-RU"/>
              </w:rPr>
              <w:t xml:space="preserve">ծ աղբամանների </w:t>
            </w:r>
            <w:r w:rsidRPr="003B2F9A">
              <w:rPr>
                <w:rFonts w:ascii="GHEA Grapalat" w:hAnsi="GHEA Grapalat"/>
                <w:sz w:val="18"/>
                <w:lang w:val="hy-AM"/>
              </w:rPr>
              <w:t xml:space="preserve">թիվը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D75543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</w:rPr>
              <w:t>150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Սանիտարական մաքրման ենթարկված տարածքների մակերեսը, քմ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D75543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145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0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  <w:r w:rsidR="00A656FD"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ind w:left="720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Աղբահանություն և սանիտարական մաքրում իրականացնող աշխատակիցների թիվը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D75543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  <w:t>Համայնքի բնակիչների բավարարվածությունը աղբահանություն և սանիտարական մաքրման ծառայությունից,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80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Ծրագրի իրականացման ժամկետը ՝տարի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Մաքուր բնակավայրեր, սանիտարահիգիենիկ բավարար պայմանների առկայություն՝ այո,ոչ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100</w:t>
            </w:r>
            <w:r w:rsidR="00A656FD" w:rsidRPr="003B2F9A">
              <w:rPr>
                <w:rFonts w:ascii="GHEA Grapalat" w:hAnsi="GHEA Grapalat"/>
                <w:sz w:val="18"/>
                <w:szCs w:val="20"/>
                <w:lang w:val="hy-AM"/>
              </w:rPr>
              <w:t>00.0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15. Շրջակա միջավայրի պահպանություն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Ծրագիր 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3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.</w:t>
            </w:r>
            <w:r w:rsidRPr="003B2F9A">
              <w:rPr>
                <w:rFonts w:ascii="GHEA Grapalat" w:hAnsi="GHEA Grapalat"/>
                <w:b/>
                <w:sz w:val="18"/>
                <w:lang w:val="hy-AM"/>
              </w:rPr>
              <w:t xml:space="preserve"> Համայնքի տարածքում կ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անաչապատ տարածքների  պահպանում և ավելացում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251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Կանաչապատ տարածքների պահպանում և ընդլայնում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lastRenderedPageBreak/>
              <w:t>ա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gridAfter w:val="10"/>
          <w:wAfter w:w="8060" w:type="dxa"/>
          <w:trHeight w:val="466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Խնամված կանաչ տարածքների տեսակարար կշիռն ընդհանուրի կազմում, %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15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078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Բնակիչների հյուրերի և զբոսաշրջիկների բավարարվածությունը՝  % </w:t>
            </w:r>
          </w:p>
          <w:p w:rsidR="00A656FD" w:rsidRPr="003B2F9A" w:rsidRDefault="00A656FD" w:rsidP="00785E92">
            <w:pPr>
              <w:spacing w:after="160" w:line="259" w:lineRule="auto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9</w:t>
            </w:r>
            <w:r w:rsidRPr="003B2F9A"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Համայնքի բնակիչների բավարարվածությունը քաղաքի կանաչապատման ծառայությունից, 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80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11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</w:pPr>
            <w:r w:rsidRPr="003B2F9A">
              <w:rPr>
                <w:rFonts w:ascii="GHEA Grapalat" w:hAnsi="GHEA Grapalat"/>
                <w:sz w:val="18"/>
                <w:lang w:val="ru-RU"/>
              </w:rPr>
              <w:t>Ծրագրի իրականացման ժամկետը ՝տարի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 xml:space="preserve">Մաքուր էկոլոգիա, </w:t>
            </w:r>
          </w:p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lang w:val="hy-AM"/>
              </w:rPr>
              <w:t>Մաքուր ջրային կանաչապատ տարածքների ընդլայնում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0E709E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7800,0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Ոլորտ 16. Զբոսաշրջություն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Ծրագիր 1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3B2F9A">
              <w:rPr>
                <w:rFonts w:ascii="GHEA Grapalat" w:hAnsi="GHEA Grapalat"/>
                <w:b/>
                <w:sz w:val="18"/>
                <w:szCs w:val="20"/>
              </w:rPr>
              <w:t xml:space="preserve">. 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Քաղաքային զբոսայգու մուտքի կառուցում և զբոսայգու կահավորում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887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Քաղաքային զբոսայգի, ճեմուղի՝ 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1500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42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 այցելած զբոսաշրջիկների թվի աճը նախորդ տարվա համեմատ, %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10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42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ind w:right="-96"/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 այցելող զբոսաշրջիկների բավարարվածության աստիճանը մատուցվող համայնքային ծառայություններից, %</w:t>
            </w:r>
          </w:p>
          <w:p w:rsidR="00A656FD" w:rsidRPr="003B2F9A" w:rsidRDefault="00A656FD" w:rsidP="00785E92">
            <w:pPr>
              <w:rPr>
                <w:rFonts w:ascii="GHEA Grapalat" w:hAnsi="GHEA Grapalat" w:cs="Arial"/>
                <w:sz w:val="18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90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 w:eastAsia="ru-RU"/>
              </w:rPr>
              <w:t xml:space="preserve">Համայնքի բնակիչների վերաբերմունքը իրականացվող ծրագրի վերաբերյալ՝ </w:t>
            </w:r>
            <w:r w:rsidRPr="003B2F9A">
              <w:rPr>
                <w:rFonts w:ascii="GHEA Grapalat" w:hAnsi="GHEA Grapalat" w:cs="Arial"/>
                <w:color w:val="000000" w:themeColor="text1"/>
                <w:sz w:val="18"/>
                <w:szCs w:val="20"/>
                <w:lang w:val="hy-AM"/>
              </w:rPr>
              <w:t xml:space="preserve">շատ վատ , վատ, բավարար, լավ, գերազանց    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լավ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479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Ծրագրի իրականացման ժամկետը,  տարի</w:t>
            </w:r>
          </w:p>
          <w:p w:rsidR="00A656FD" w:rsidRPr="003B2F9A" w:rsidRDefault="00A656FD" w:rsidP="00785E9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656FD" w:rsidRPr="003B2F9A" w:rsidTr="00BB4BCA"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Համայնքը դարձնել առավել հայտնի և ճանաչված զբոսաշրջիկների շրջանում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Զբոսաշրջիկների ակտիվ սեզոնի երկարաձգում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այո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0E709E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406000,</w:t>
            </w:r>
            <w:r w:rsidR="00A656FD" w:rsidRPr="003B2F9A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lang w:val="hy-AM"/>
              </w:rPr>
              <w:t>Ոլորտ 17. Տեղական ինքնակառավարմանը բնակիչների մասնակցություն</w:t>
            </w:r>
          </w:p>
        </w:tc>
      </w:tr>
      <w:tr w:rsidR="00A656FD" w:rsidRPr="003B2F9A" w:rsidTr="00BB4BCA">
        <w:trPr>
          <w:cantSplit/>
          <w:trHeight w:val="323"/>
        </w:trPr>
        <w:tc>
          <w:tcPr>
            <w:tcW w:w="10485" w:type="dxa"/>
            <w:gridSpan w:val="11"/>
            <w:shd w:val="clear" w:color="auto" w:fill="DEEAF6" w:themeFill="accent1" w:themeFillTint="33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Ծրագիր 1. Համայնքի բնակչության իրազեկվածության և մասնակցության ապահովում՝ տեղական ինքնակառավարման մարմինների գործուներությանը, կառավարմանն ու զարգացմանը</w:t>
            </w:r>
          </w:p>
        </w:tc>
      </w:tr>
      <w:tr w:rsidR="00A656FD" w:rsidRPr="003B2F9A" w:rsidTr="00BB4BCA">
        <w:tc>
          <w:tcPr>
            <w:tcW w:w="5098" w:type="dxa"/>
            <w:gridSpan w:val="3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Արդյունքային ցուցանիշները</w:t>
            </w:r>
          </w:p>
        </w:tc>
        <w:tc>
          <w:tcPr>
            <w:tcW w:w="5387" w:type="dxa"/>
            <w:gridSpan w:val="8"/>
            <w:shd w:val="clear" w:color="auto" w:fill="BDD6EE" w:themeFill="accent1" w:themeFillTint="66"/>
            <w:vAlign w:val="center"/>
          </w:tcPr>
          <w:p w:rsidR="00A656FD" w:rsidRPr="003B2F9A" w:rsidRDefault="00A656FD" w:rsidP="003633E1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>20</w:t>
            </w:r>
            <w:r w:rsidR="001E7206"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  <w:r w:rsidR="001E7206">
              <w:rPr>
                <w:rFonts w:ascii="GHEA Grapalat" w:hAnsi="GHEA Grapalat"/>
                <w:b/>
                <w:sz w:val="18"/>
                <w:szCs w:val="20"/>
              </w:rPr>
              <w:t>5</w:t>
            </w:r>
            <w:r w:rsidRPr="003B2F9A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թ., 1-ին կիսամյակ/տարեկան</w:t>
            </w: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Տեսակը</w:t>
            </w:r>
          </w:p>
        </w:tc>
        <w:tc>
          <w:tcPr>
            <w:tcW w:w="2673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Թիրախ</w:t>
            </w:r>
            <w:r w:rsidRPr="003B2F9A">
              <w:rPr>
                <w:rFonts w:ascii="Cambria Math" w:eastAsia="MS Mincho" w:hAnsi="Cambria Math" w:cs="Cambria Math"/>
                <w:b/>
                <w:color w:val="000000" w:themeColor="text1"/>
                <w:sz w:val="18"/>
                <w:szCs w:val="20"/>
                <w:lang w:val="hy-AM"/>
              </w:rPr>
              <w:t>․</w:t>
            </w: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 xml:space="preserve">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Փաստ. արժեքը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Շեղումը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Մեկնաբանություն</w:t>
            </w:r>
          </w:p>
        </w:tc>
      </w:tr>
      <w:tr w:rsidR="00A656FD" w:rsidRPr="003B2F9A" w:rsidTr="00BB4BCA">
        <w:trPr>
          <w:trHeight w:val="988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  <w:t>Մուտքային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hy-AM"/>
              </w:rPr>
              <w:t>Համայնքի ղեկավարին կից խորհրդակցական մարմիններ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sz w:val="18"/>
              </w:rPr>
              <w:t>3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988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3B2F9A">
              <w:rPr>
                <w:rFonts w:ascii="GHEA Grapalat" w:hAnsi="GHEA Grapalat"/>
                <w:sz w:val="18"/>
                <w:u w:val="single"/>
              </w:rPr>
              <w:t>Ցուցատախտակներ՝</w:t>
            </w:r>
          </w:p>
          <w:p w:rsidR="00A656FD" w:rsidRPr="003B2F9A" w:rsidRDefault="00A656FD" w:rsidP="00785E92">
            <w:pPr>
              <w:rPr>
                <w:rFonts w:ascii="GHEA Grapalat" w:hAnsi="GHEA Grapalat"/>
                <w:sz w:val="18"/>
                <w:u w:val="single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</w:rPr>
            </w:pPr>
            <w:r w:rsidRPr="003B2F9A">
              <w:rPr>
                <w:rFonts w:ascii="GHEA Grapalat" w:hAnsi="GHEA Grapalat"/>
                <w:sz w:val="18"/>
                <w:u w:val="single"/>
                <w:lang w:val="ru-RU"/>
              </w:rPr>
              <w:t>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42"/>
        </w:trPr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(քանակական)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Համայնքի ղեկավարի և ավագանու կողմից քաղաքացիների ընդունելություն՝ </w:t>
            </w:r>
          </w:p>
          <w:p w:rsidR="00A656FD" w:rsidRPr="003B2F9A" w:rsidRDefault="00A656FD" w:rsidP="00785E92">
            <w:pPr>
              <w:contextualSpacing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 w:rsidRPr="003B2F9A">
              <w:rPr>
                <w:rFonts w:ascii="GHEA Grapalat" w:hAnsi="GHEA Grapalat" w:cs="Arial"/>
                <w:sz w:val="18"/>
              </w:rPr>
              <w:t>160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742"/>
        </w:trPr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Հանրային բաց լսումների քանակը տարեկան՝ </w:t>
            </w:r>
          </w:p>
          <w:p w:rsidR="00A656FD" w:rsidRPr="003B2F9A" w:rsidRDefault="00A656FD" w:rsidP="00785E92">
            <w:pPr>
              <w:rPr>
                <w:rFonts w:ascii="GHEA Grapalat" w:hAnsi="GHEA Grapalat" w:cs="Arial"/>
                <w:sz w:val="18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624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Ելքային (որակական)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 xml:space="preserve">Բնակչության բավարարվածությունը ՏԻՄ գործունեության վերաբերյալ իրազեկվածությունից և մասնակցությունից՝ % </w:t>
            </w:r>
          </w:p>
          <w:p w:rsidR="00A656FD" w:rsidRPr="003B2F9A" w:rsidRDefault="00A656FD" w:rsidP="00785E92">
            <w:pP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lastRenderedPageBreak/>
              <w:t>85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rPr>
          <w:trHeight w:val="1125"/>
        </w:trPr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lastRenderedPageBreak/>
              <w:t>Ելքային (ժամկետայնության)</w:t>
            </w:r>
          </w:p>
        </w:tc>
        <w:tc>
          <w:tcPr>
            <w:tcW w:w="2673" w:type="dxa"/>
            <w:gridSpan w:val="2"/>
            <w:vAlign w:val="center"/>
          </w:tcPr>
          <w:p w:rsidR="00A656FD" w:rsidRPr="003B2F9A" w:rsidRDefault="00A656FD" w:rsidP="00785E92">
            <w:pPr>
              <w:contextualSpacing/>
              <w:rPr>
                <w:rFonts w:ascii="GHEA Grapalat" w:hAnsi="GHEA Grapalat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Ծրագրի իրականացման ժամկետը,  տարի</w:t>
            </w:r>
          </w:p>
          <w:p w:rsidR="00A656FD" w:rsidRPr="003B2F9A" w:rsidRDefault="00A656FD" w:rsidP="00785E9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-</w:t>
            </w:r>
          </w:p>
        </w:tc>
      </w:tr>
      <w:tr w:rsidR="00A656FD" w:rsidRPr="003B2F9A" w:rsidTr="00BB4BCA">
        <w:tc>
          <w:tcPr>
            <w:tcW w:w="2425" w:type="dxa"/>
            <w:vMerge w:val="restart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Վերջնական արդյունքի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hAnsi="GHEA Grapalat" w:cs="Arial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Համայնքի բնակչության տեղական ինքնակառավարման մարմինների գործունեության վերաբերյալ </w:t>
            </w:r>
            <w:r w:rsidRPr="003B2F9A">
              <w:rPr>
                <w:rFonts w:ascii="Calibri" w:hAnsi="Calibri" w:cs="Calibri"/>
                <w:color w:val="000000"/>
                <w:sz w:val="18"/>
                <w:szCs w:val="19"/>
                <w:shd w:val="clear" w:color="auto" w:fill="FFFFFF"/>
                <w:lang w:val="hy-AM"/>
              </w:rPr>
              <w:t> </w:t>
            </w:r>
            <w:r w:rsidRPr="003B2F9A">
              <w:rPr>
                <w:rFonts w:ascii="GHEA Grapalat" w:hAnsi="GHEA Grapalat"/>
                <w:color w:val="000000"/>
                <w:sz w:val="18"/>
                <w:szCs w:val="19"/>
                <w:shd w:val="clear" w:color="auto" w:fill="FFFFFF"/>
                <w:lang w:val="hy-AM"/>
              </w:rPr>
              <w:t xml:space="preserve">իրազեկվածության բարձրացում 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vMerge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ind w:right="-96"/>
              <w:rPr>
                <w:rFonts w:ascii="GHEA Grapalat" w:hAnsi="GHEA Grapalat" w:cs="Arial"/>
                <w:sz w:val="18"/>
                <w:lang w:val="hy-AM"/>
              </w:rPr>
            </w:pPr>
            <w:r w:rsidRPr="003B2F9A">
              <w:rPr>
                <w:rFonts w:ascii="GHEA Grapalat" w:hAnsi="GHEA Grapalat" w:cs="Arial"/>
                <w:sz w:val="18"/>
                <w:lang w:val="hy-AM"/>
              </w:rPr>
              <w:t>Համայնքի կառավարմանն ու զարգացմանը բնակիչների մասնակցության բարձրացում</w:t>
            </w: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color w:val="000000" w:themeColor="text1"/>
                <w:sz w:val="18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</w:tr>
      <w:tr w:rsidR="00A656FD" w:rsidRPr="003B2F9A" w:rsidTr="00BB4BCA">
        <w:tc>
          <w:tcPr>
            <w:tcW w:w="2425" w:type="dxa"/>
            <w:shd w:val="clear" w:color="auto" w:fill="BDD6EE" w:themeFill="accent1" w:themeFillTint="66"/>
            <w:vAlign w:val="center"/>
          </w:tcPr>
          <w:p w:rsidR="00A656FD" w:rsidRPr="003B2F9A" w:rsidRDefault="00A656FD" w:rsidP="00785E92">
            <w:pPr>
              <w:spacing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  <w:r w:rsidRPr="003B2F9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20"/>
                <w:lang w:val="hy-AM"/>
              </w:rPr>
              <w:t>Ծախսեր, հազ. դրամ</w:t>
            </w:r>
          </w:p>
        </w:tc>
        <w:tc>
          <w:tcPr>
            <w:tcW w:w="2673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</w:pPr>
            <w:r w:rsidRPr="003B2F9A"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</w:tcPr>
          <w:p w:rsidR="00A656FD" w:rsidRPr="003B2F9A" w:rsidRDefault="00A656FD" w:rsidP="00785E92">
            <w:pPr>
              <w:spacing w:line="20" w:lineRule="atLeast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</w:tr>
    </w:tbl>
    <w:p w:rsidR="00B51D96" w:rsidRPr="003B2F9A" w:rsidRDefault="00B51D96" w:rsidP="00785E92">
      <w:pPr>
        <w:spacing w:after="0" w:line="20" w:lineRule="atLeast"/>
        <w:rPr>
          <w:rFonts w:ascii="GHEA Grapalat" w:hAnsi="GHEA Grapalat"/>
          <w:color w:val="538135" w:themeColor="accent6" w:themeShade="BF"/>
          <w:sz w:val="18"/>
          <w:szCs w:val="20"/>
          <w:lang w:val="ru-RU"/>
        </w:rPr>
      </w:pPr>
    </w:p>
    <w:sectPr w:rsidR="00B51D96" w:rsidRPr="003B2F9A" w:rsidSect="0057387B">
      <w:pgSz w:w="12240" w:h="15840"/>
      <w:pgMar w:top="851" w:right="567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28" w:rsidRDefault="007B4F28" w:rsidP="00DE24A9">
      <w:pPr>
        <w:spacing w:after="0" w:line="240" w:lineRule="auto"/>
      </w:pPr>
      <w:r>
        <w:separator/>
      </w:r>
    </w:p>
  </w:endnote>
  <w:endnote w:type="continuationSeparator" w:id="0">
    <w:p w:rsidR="007B4F28" w:rsidRDefault="007B4F28" w:rsidP="00DE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TarumianHarvat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546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4EB" w:rsidRDefault="004264E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25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EB" w:rsidRDefault="004264EB">
    <w:pPr>
      <w:pStyle w:val="ab"/>
      <w:jc w:val="right"/>
    </w:pPr>
  </w:p>
  <w:p w:rsidR="004264EB" w:rsidRDefault="004264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28" w:rsidRDefault="007B4F28" w:rsidP="00DE24A9">
      <w:pPr>
        <w:spacing w:after="0" w:line="240" w:lineRule="auto"/>
      </w:pPr>
      <w:r>
        <w:separator/>
      </w:r>
    </w:p>
  </w:footnote>
  <w:footnote w:type="continuationSeparator" w:id="0">
    <w:p w:rsidR="007B4F28" w:rsidRDefault="007B4F28" w:rsidP="00DE24A9">
      <w:pPr>
        <w:spacing w:after="0" w:line="240" w:lineRule="auto"/>
      </w:pPr>
      <w:r>
        <w:continuationSeparator/>
      </w:r>
    </w:p>
  </w:footnote>
  <w:footnote w:id="1">
    <w:p w:rsidR="004264EB" w:rsidRPr="00932033" w:rsidRDefault="004264EB" w:rsidP="00735A47">
      <w:pPr>
        <w:spacing w:after="0" w:line="20" w:lineRule="atLeast"/>
        <w:jc w:val="both"/>
        <w:rPr>
          <w:rFonts w:ascii="Sylfaen" w:hAnsi="Sylfaen"/>
          <w:sz w:val="20"/>
          <w:szCs w:val="16"/>
          <w:lang w:val="hy-AM"/>
        </w:rPr>
      </w:pPr>
      <w:r w:rsidRPr="00932033">
        <w:rPr>
          <w:lang w:val="hy-AM"/>
        </w:rPr>
        <w:footnoteRef/>
      </w:r>
      <w:r w:rsidRPr="00932033">
        <w:rPr>
          <w:rFonts w:ascii="Sylfaen" w:hAnsi="Sylfaen"/>
          <w:sz w:val="20"/>
          <w:szCs w:val="16"/>
          <w:lang w:val="hy-AM"/>
        </w:rPr>
        <w:t xml:space="preserve"> «Մեթոդական ուղեցույց </w:t>
      </w:r>
      <w:r>
        <w:rPr>
          <w:rFonts w:ascii="Sylfaen" w:hAnsi="Sylfaen"/>
          <w:sz w:val="20"/>
          <w:szCs w:val="16"/>
          <w:lang w:val="hy-AM"/>
        </w:rPr>
        <w:t>հ</w:t>
      </w:r>
      <w:r w:rsidRPr="00932033">
        <w:rPr>
          <w:rFonts w:ascii="Sylfaen" w:hAnsi="Sylfaen"/>
          <w:sz w:val="20"/>
          <w:szCs w:val="16"/>
          <w:lang w:val="hy-AM"/>
        </w:rPr>
        <w:t>ամայնքի տարեկան աշխատանքային պլանի մշակման»</w:t>
      </w:r>
      <w:r>
        <w:rPr>
          <w:rFonts w:ascii="Sylfaen" w:hAnsi="Sylfaen"/>
          <w:sz w:val="20"/>
          <w:szCs w:val="16"/>
          <w:lang w:val="hy-AM"/>
        </w:rPr>
        <w:t>, ԳՄՀԸ, ՀՖՄ, 2017</w:t>
      </w:r>
    </w:p>
    <w:p w:rsidR="004264EB" w:rsidRPr="00932033" w:rsidRDefault="004264EB" w:rsidP="00735A47">
      <w:pPr>
        <w:pStyle w:val="ad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D1442"/>
    <w:multiLevelType w:val="hybridMultilevel"/>
    <w:tmpl w:val="D07804D8"/>
    <w:lvl w:ilvl="0" w:tplc="D572138C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125C"/>
    <w:multiLevelType w:val="hybridMultilevel"/>
    <w:tmpl w:val="F42C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3F07"/>
    <w:multiLevelType w:val="hybridMultilevel"/>
    <w:tmpl w:val="A1DABB0C"/>
    <w:lvl w:ilvl="0" w:tplc="399A33D6">
      <w:start w:val="1"/>
      <w:numFmt w:val="decimal"/>
      <w:lvlText w:val="%1."/>
      <w:lvlJc w:val="left"/>
      <w:pPr>
        <w:ind w:left="1494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784"/>
    <w:multiLevelType w:val="hybridMultilevel"/>
    <w:tmpl w:val="7090A55E"/>
    <w:lvl w:ilvl="0" w:tplc="9AB493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E3796"/>
    <w:multiLevelType w:val="hybridMultilevel"/>
    <w:tmpl w:val="4B823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2019"/>
    <w:multiLevelType w:val="hybridMultilevel"/>
    <w:tmpl w:val="1F44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D56"/>
    <w:multiLevelType w:val="hybridMultilevel"/>
    <w:tmpl w:val="C1F6A4A8"/>
    <w:lvl w:ilvl="0" w:tplc="729417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39BC"/>
    <w:multiLevelType w:val="hybridMultilevel"/>
    <w:tmpl w:val="5BB6F0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6F2FCC"/>
    <w:multiLevelType w:val="hybridMultilevel"/>
    <w:tmpl w:val="A58EC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C721A"/>
    <w:multiLevelType w:val="hybridMultilevel"/>
    <w:tmpl w:val="28A6D3E6"/>
    <w:lvl w:ilvl="0" w:tplc="C994ECA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B6459"/>
    <w:multiLevelType w:val="hybridMultilevel"/>
    <w:tmpl w:val="0AB05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46472"/>
    <w:multiLevelType w:val="hybridMultilevel"/>
    <w:tmpl w:val="D5409424"/>
    <w:lvl w:ilvl="0" w:tplc="CDA6166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E5364"/>
    <w:multiLevelType w:val="hybridMultilevel"/>
    <w:tmpl w:val="25C458C6"/>
    <w:lvl w:ilvl="0" w:tplc="3AA05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2A5A"/>
    <w:multiLevelType w:val="hybridMultilevel"/>
    <w:tmpl w:val="13644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D486C"/>
    <w:multiLevelType w:val="hybridMultilevel"/>
    <w:tmpl w:val="DC78AB5C"/>
    <w:lvl w:ilvl="0" w:tplc="88246DC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05188"/>
    <w:multiLevelType w:val="hybridMultilevel"/>
    <w:tmpl w:val="2C005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DC2C8A"/>
    <w:multiLevelType w:val="singleLevel"/>
    <w:tmpl w:val="5E6A6864"/>
    <w:lvl w:ilvl="0">
      <w:start w:val="1"/>
      <w:numFmt w:val="decimal"/>
      <w:pStyle w:val="BulletSquare"/>
      <w:lvlText w:val="%1."/>
      <w:lvlJc w:val="left"/>
      <w:pPr>
        <w:tabs>
          <w:tab w:val="num" w:pos="576"/>
        </w:tabs>
        <w:ind w:left="576" w:hanging="432"/>
      </w:pPr>
    </w:lvl>
  </w:abstractNum>
  <w:abstractNum w:abstractNumId="19" w15:restartNumberingAfterBreak="0">
    <w:nsid w:val="434039A7"/>
    <w:multiLevelType w:val="hybridMultilevel"/>
    <w:tmpl w:val="3008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875B3"/>
    <w:multiLevelType w:val="hybridMultilevel"/>
    <w:tmpl w:val="91F83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611DD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A5D5B"/>
    <w:multiLevelType w:val="hybridMultilevel"/>
    <w:tmpl w:val="87A42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65707"/>
    <w:multiLevelType w:val="hybridMultilevel"/>
    <w:tmpl w:val="FCBAFD8E"/>
    <w:lvl w:ilvl="0" w:tplc="C6145FB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DB0CDA"/>
    <w:multiLevelType w:val="hybridMultilevel"/>
    <w:tmpl w:val="90A23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962A7"/>
    <w:multiLevelType w:val="hybridMultilevel"/>
    <w:tmpl w:val="E34A4F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B3041"/>
    <w:multiLevelType w:val="hybridMultilevel"/>
    <w:tmpl w:val="C64A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4BF66458"/>
    <w:multiLevelType w:val="hybridMultilevel"/>
    <w:tmpl w:val="99247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26D3B"/>
    <w:multiLevelType w:val="hybridMultilevel"/>
    <w:tmpl w:val="9DF2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D7C65"/>
    <w:multiLevelType w:val="hybridMultilevel"/>
    <w:tmpl w:val="6B32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32" w15:restartNumberingAfterBreak="0">
    <w:nsid w:val="5A01152B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7" w:hanging="432"/>
      </w:pPr>
    </w:lvl>
    <w:lvl w:ilvl="2">
      <w:start w:val="1"/>
      <w:numFmt w:val="decimal"/>
      <w:lvlText w:val="%1.%2.%3."/>
      <w:lvlJc w:val="left"/>
      <w:pPr>
        <w:ind w:left="1559" w:hanging="504"/>
      </w:pPr>
    </w:lvl>
    <w:lvl w:ilvl="3">
      <w:start w:val="1"/>
      <w:numFmt w:val="decimal"/>
      <w:lvlText w:val="%1.%2.%3.%4."/>
      <w:lvlJc w:val="left"/>
      <w:pPr>
        <w:ind w:left="2063" w:hanging="648"/>
      </w:pPr>
    </w:lvl>
    <w:lvl w:ilvl="4">
      <w:start w:val="1"/>
      <w:numFmt w:val="decimal"/>
      <w:lvlText w:val="%1.%2.%3.%4.%5."/>
      <w:lvlJc w:val="left"/>
      <w:pPr>
        <w:ind w:left="2567" w:hanging="792"/>
      </w:pPr>
    </w:lvl>
    <w:lvl w:ilvl="5">
      <w:start w:val="1"/>
      <w:numFmt w:val="decimal"/>
      <w:lvlText w:val="%1.%2.%3.%4.%5.%6."/>
      <w:lvlJc w:val="left"/>
      <w:pPr>
        <w:ind w:left="3071" w:hanging="936"/>
      </w:pPr>
    </w:lvl>
    <w:lvl w:ilvl="6">
      <w:start w:val="1"/>
      <w:numFmt w:val="decimal"/>
      <w:lvlText w:val="%1.%2.%3.%4.%5.%6.%7."/>
      <w:lvlJc w:val="left"/>
      <w:pPr>
        <w:ind w:left="3575" w:hanging="1080"/>
      </w:pPr>
    </w:lvl>
    <w:lvl w:ilvl="7">
      <w:start w:val="1"/>
      <w:numFmt w:val="decimal"/>
      <w:lvlText w:val="%1.%2.%3.%4.%5.%6.%7.%8."/>
      <w:lvlJc w:val="left"/>
      <w:pPr>
        <w:ind w:left="4079" w:hanging="1224"/>
      </w:pPr>
    </w:lvl>
    <w:lvl w:ilvl="8">
      <w:start w:val="1"/>
      <w:numFmt w:val="decimal"/>
      <w:lvlText w:val="%1.%2.%3.%4.%5.%6.%7.%8.%9."/>
      <w:lvlJc w:val="left"/>
      <w:pPr>
        <w:ind w:left="4655" w:hanging="1440"/>
      </w:pPr>
    </w:lvl>
  </w:abstractNum>
  <w:abstractNum w:abstractNumId="33" w15:restartNumberingAfterBreak="0">
    <w:nsid w:val="5D817118"/>
    <w:multiLevelType w:val="hybridMultilevel"/>
    <w:tmpl w:val="D5BAD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35" w15:restartNumberingAfterBreak="0">
    <w:nsid w:val="689C030F"/>
    <w:multiLevelType w:val="hybridMultilevel"/>
    <w:tmpl w:val="1ED6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C1751"/>
    <w:multiLevelType w:val="hybridMultilevel"/>
    <w:tmpl w:val="7C3E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B53C1"/>
    <w:multiLevelType w:val="hybridMultilevel"/>
    <w:tmpl w:val="6E6CB220"/>
    <w:lvl w:ilvl="0" w:tplc="FCBA119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5B592D"/>
    <w:multiLevelType w:val="hybridMultilevel"/>
    <w:tmpl w:val="FE0E0068"/>
    <w:lvl w:ilvl="0" w:tplc="F550C3B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835ACC"/>
    <w:multiLevelType w:val="hybridMultilevel"/>
    <w:tmpl w:val="2B664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518E1"/>
    <w:multiLevelType w:val="hybridMultilevel"/>
    <w:tmpl w:val="45DA1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0C2CF4"/>
    <w:multiLevelType w:val="hybridMultilevel"/>
    <w:tmpl w:val="6A804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2"/>
  </w:num>
  <w:num w:numId="4">
    <w:abstractNumId w:val="5"/>
  </w:num>
  <w:num w:numId="5">
    <w:abstractNumId w:val="11"/>
  </w:num>
  <w:num w:numId="6">
    <w:abstractNumId w:val="13"/>
  </w:num>
  <w:num w:numId="7">
    <w:abstractNumId w:val="21"/>
  </w:num>
  <w:num w:numId="8">
    <w:abstractNumId w:val="39"/>
  </w:num>
  <w:num w:numId="9">
    <w:abstractNumId w:val="35"/>
  </w:num>
  <w:num w:numId="10">
    <w:abstractNumId w:val="26"/>
  </w:num>
  <w:num w:numId="11">
    <w:abstractNumId w:val="28"/>
  </w:num>
  <w:num w:numId="12">
    <w:abstractNumId w:val="15"/>
  </w:num>
  <w:num w:numId="13">
    <w:abstractNumId w:val="41"/>
  </w:num>
  <w:num w:numId="14">
    <w:abstractNumId w:val="33"/>
  </w:num>
  <w:num w:numId="15">
    <w:abstractNumId w:val="14"/>
  </w:num>
  <w:num w:numId="16">
    <w:abstractNumId w:val="23"/>
  </w:num>
  <w:num w:numId="17">
    <w:abstractNumId w:val="37"/>
  </w:num>
  <w:num w:numId="18">
    <w:abstractNumId w:val="40"/>
  </w:num>
  <w:num w:numId="19">
    <w:abstractNumId w:val="12"/>
  </w:num>
  <w:num w:numId="20">
    <w:abstractNumId w:val="16"/>
  </w:num>
  <w:num w:numId="21">
    <w:abstractNumId w:val="17"/>
  </w:num>
  <w:num w:numId="22">
    <w:abstractNumId w:val="38"/>
  </w:num>
  <w:num w:numId="23">
    <w:abstractNumId w:val="4"/>
  </w:num>
  <w:num w:numId="24">
    <w:abstractNumId w:val="2"/>
  </w:num>
  <w:num w:numId="25">
    <w:abstractNumId w:val="10"/>
  </w:num>
  <w:num w:numId="26">
    <w:abstractNumId w:val="25"/>
  </w:num>
  <w:num w:numId="27">
    <w:abstractNumId w:val="22"/>
  </w:num>
  <w:num w:numId="28">
    <w:abstractNumId w:val="20"/>
  </w:num>
  <w:num w:numId="29">
    <w:abstractNumId w:val="30"/>
  </w:num>
  <w:num w:numId="30">
    <w:abstractNumId w:val="24"/>
  </w:num>
  <w:num w:numId="31">
    <w:abstractNumId w:val="34"/>
  </w:num>
  <w:num w:numId="32">
    <w:abstractNumId w:val="18"/>
  </w:num>
  <w:num w:numId="33">
    <w:abstractNumId w:val="27"/>
  </w:num>
  <w:num w:numId="34">
    <w:abstractNumId w:val="31"/>
  </w:num>
  <w:num w:numId="35">
    <w:abstractNumId w:val="1"/>
  </w:num>
  <w:num w:numId="36">
    <w:abstractNumId w:val="0"/>
  </w:num>
  <w:num w:numId="37">
    <w:abstractNumId w:val="7"/>
  </w:num>
  <w:num w:numId="38">
    <w:abstractNumId w:val="9"/>
  </w:num>
  <w:num w:numId="39">
    <w:abstractNumId w:val="29"/>
  </w:num>
  <w:num w:numId="40">
    <w:abstractNumId w:val="19"/>
  </w:num>
  <w:num w:numId="41">
    <w:abstractNumId w:val="3"/>
  </w:num>
  <w:num w:numId="4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DB"/>
    <w:rsid w:val="00001752"/>
    <w:rsid w:val="000031C3"/>
    <w:rsid w:val="0000366E"/>
    <w:rsid w:val="00005702"/>
    <w:rsid w:val="0000701B"/>
    <w:rsid w:val="00007EBC"/>
    <w:rsid w:val="00010611"/>
    <w:rsid w:val="00011133"/>
    <w:rsid w:val="00013CB5"/>
    <w:rsid w:val="00014972"/>
    <w:rsid w:val="00015B8B"/>
    <w:rsid w:val="00016598"/>
    <w:rsid w:val="0002334A"/>
    <w:rsid w:val="00023395"/>
    <w:rsid w:val="00024DC2"/>
    <w:rsid w:val="000259CD"/>
    <w:rsid w:val="00026504"/>
    <w:rsid w:val="00030A8E"/>
    <w:rsid w:val="00030F47"/>
    <w:rsid w:val="00031515"/>
    <w:rsid w:val="00035FA6"/>
    <w:rsid w:val="00036015"/>
    <w:rsid w:val="00042B2D"/>
    <w:rsid w:val="000435D1"/>
    <w:rsid w:val="00046D9B"/>
    <w:rsid w:val="0005296C"/>
    <w:rsid w:val="00054093"/>
    <w:rsid w:val="00054950"/>
    <w:rsid w:val="00055494"/>
    <w:rsid w:val="00060082"/>
    <w:rsid w:val="000640D1"/>
    <w:rsid w:val="00065473"/>
    <w:rsid w:val="000654F5"/>
    <w:rsid w:val="00066747"/>
    <w:rsid w:val="00070545"/>
    <w:rsid w:val="00071254"/>
    <w:rsid w:val="00071DC6"/>
    <w:rsid w:val="00072AA8"/>
    <w:rsid w:val="00072C06"/>
    <w:rsid w:val="00075214"/>
    <w:rsid w:val="00075910"/>
    <w:rsid w:val="00075E7E"/>
    <w:rsid w:val="000769E0"/>
    <w:rsid w:val="000777F3"/>
    <w:rsid w:val="00082E80"/>
    <w:rsid w:val="000835B5"/>
    <w:rsid w:val="000836AD"/>
    <w:rsid w:val="00084181"/>
    <w:rsid w:val="000861E3"/>
    <w:rsid w:val="00091F6A"/>
    <w:rsid w:val="000953F8"/>
    <w:rsid w:val="00097016"/>
    <w:rsid w:val="00097848"/>
    <w:rsid w:val="0009798E"/>
    <w:rsid w:val="000A12F8"/>
    <w:rsid w:val="000A2317"/>
    <w:rsid w:val="000A3FEF"/>
    <w:rsid w:val="000A42CE"/>
    <w:rsid w:val="000A615F"/>
    <w:rsid w:val="000A7547"/>
    <w:rsid w:val="000B4C19"/>
    <w:rsid w:val="000B7A7C"/>
    <w:rsid w:val="000C2847"/>
    <w:rsid w:val="000C3863"/>
    <w:rsid w:val="000C4655"/>
    <w:rsid w:val="000C6690"/>
    <w:rsid w:val="000C771B"/>
    <w:rsid w:val="000D2481"/>
    <w:rsid w:val="000D3AC3"/>
    <w:rsid w:val="000D60D5"/>
    <w:rsid w:val="000D7DA3"/>
    <w:rsid w:val="000E0695"/>
    <w:rsid w:val="000E156D"/>
    <w:rsid w:val="000E3916"/>
    <w:rsid w:val="000E4706"/>
    <w:rsid w:val="000E4990"/>
    <w:rsid w:val="000E4ECF"/>
    <w:rsid w:val="000E5EF0"/>
    <w:rsid w:val="000E67F0"/>
    <w:rsid w:val="000E709E"/>
    <w:rsid w:val="000E764E"/>
    <w:rsid w:val="000F3012"/>
    <w:rsid w:val="000F4175"/>
    <w:rsid w:val="000F6A77"/>
    <w:rsid w:val="000F705A"/>
    <w:rsid w:val="00101554"/>
    <w:rsid w:val="00102DDE"/>
    <w:rsid w:val="0010366C"/>
    <w:rsid w:val="001071F1"/>
    <w:rsid w:val="00111E5A"/>
    <w:rsid w:val="00113089"/>
    <w:rsid w:val="00113209"/>
    <w:rsid w:val="001151BE"/>
    <w:rsid w:val="00116ADF"/>
    <w:rsid w:val="001179BD"/>
    <w:rsid w:val="00121065"/>
    <w:rsid w:val="00121892"/>
    <w:rsid w:val="00122883"/>
    <w:rsid w:val="00122950"/>
    <w:rsid w:val="0012507D"/>
    <w:rsid w:val="00125D8A"/>
    <w:rsid w:val="00133C1A"/>
    <w:rsid w:val="00134A64"/>
    <w:rsid w:val="0013777C"/>
    <w:rsid w:val="00140323"/>
    <w:rsid w:val="00140876"/>
    <w:rsid w:val="00141D25"/>
    <w:rsid w:val="00142F4B"/>
    <w:rsid w:val="00143F9B"/>
    <w:rsid w:val="00144696"/>
    <w:rsid w:val="001462C3"/>
    <w:rsid w:val="00153BA6"/>
    <w:rsid w:val="0015693A"/>
    <w:rsid w:val="001575DB"/>
    <w:rsid w:val="0016146B"/>
    <w:rsid w:val="001633F3"/>
    <w:rsid w:val="001647E2"/>
    <w:rsid w:val="00166079"/>
    <w:rsid w:val="00166FE5"/>
    <w:rsid w:val="001702C8"/>
    <w:rsid w:val="0017313C"/>
    <w:rsid w:val="001735CA"/>
    <w:rsid w:val="0017387F"/>
    <w:rsid w:val="00173955"/>
    <w:rsid w:val="001743CA"/>
    <w:rsid w:val="00175A8D"/>
    <w:rsid w:val="00177DDA"/>
    <w:rsid w:val="00180D92"/>
    <w:rsid w:val="00181930"/>
    <w:rsid w:val="0018271F"/>
    <w:rsid w:val="00184268"/>
    <w:rsid w:val="001910AB"/>
    <w:rsid w:val="0019167C"/>
    <w:rsid w:val="0019302A"/>
    <w:rsid w:val="001A492B"/>
    <w:rsid w:val="001A5966"/>
    <w:rsid w:val="001A69DA"/>
    <w:rsid w:val="001A732E"/>
    <w:rsid w:val="001B0294"/>
    <w:rsid w:val="001B1257"/>
    <w:rsid w:val="001B1A54"/>
    <w:rsid w:val="001B4203"/>
    <w:rsid w:val="001B59A6"/>
    <w:rsid w:val="001B5BE3"/>
    <w:rsid w:val="001B6A71"/>
    <w:rsid w:val="001C01AB"/>
    <w:rsid w:val="001C0F5C"/>
    <w:rsid w:val="001C44B5"/>
    <w:rsid w:val="001C4811"/>
    <w:rsid w:val="001C51BF"/>
    <w:rsid w:val="001C533B"/>
    <w:rsid w:val="001C6D59"/>
    <w:rsid w:val="001D1135"/>
    <w:rsid w:val="001D3C58"/>
    <w:rsid w:val="001D4143"/>
    <w:rsid w:val="001D55CF"/>
    <w:rsid w:val="001D68E6"/>
    <w:rsid w:val="001E0535"/>
    <w:rsid w:val="001E200E"/>
    <w:rsid w:val="001E2E6F"/>
    <w:rsid w:val="001E52D1"/>
    <w:rsid w:val="001E6362"/>
    <w:rsid w:val="001E7206"/>
    <w:rsid w:val="001E7288"/>
    <w:rsid w:val="001E76D8"/>
    <w:rsid w:val="001F0575"/>
    <w:rsid w:val="001F46BD"/>
    <w:rsid w:val="001F4C28"/>
    <w:rsid w:val="001F7F70"/>
    <w:rsid w:val="002014A5"/>
    <w:rsid w:val="002102A2"/>
    <w:rsid w:val="00212A54"/>
    <w:rsid w:val="002150D0"/>
    <w:rsid w:val="00216C62"/>
    <w:rsid w:val="00222B6A"/>
    <w:rsid w:val="0022594D"/>
    <w:rsid w:val="00227577"/>
    <w:rsid w:val="0023060A"/>
    <w:rsid w:val="002310EC"/>
    <w:rsid w:val="00231406"/>
    <w:rsid w:val="0023172D"/>
    <w:rsid w:val="002354D3"/>
    <w:rsid w:val="00241852"/>
    <w:rsid w:val="00241AB1"/>
    <w:rsid w:val="00243EE2"/>
    <w:rsid w:val="002451A4"/>
    <w:rsid w:val="00251264"/>
    <w:rsid w:val="00251847"/>
    <w:rsid w:val="00253211"/>
    <w:rsid w:val="00253E22"/>
    <w:rsid w:val="00254BFD"/>
    <w:rsid w:val="00256BF1"/>
    <w:rsid w:val="00257EC4"/>
    <w:rsid w:val="00260726"/>
    <w:rsid w:val="00263F9F"/>
    <w:rsid w:val="00264F34"/>
    <w:rsid w:val="00265036"/>
    <w:rsid w:val="002709B2"/>
    <w:rsid w:val="00270EF9"/>
    <w:rsid w:val="00272260"/>
    <w:rsid w:val="00273F58"/>
    <w:rsid w:val="00274F7B"/>
    <w:rsid w:val="002777B9"/>
    <w:rsid w:val="00281F93"/>
    <w:rsid w:val="002824CB"/>
    <w:rsid w:val="0028354B"/>
    <w:rsid w:val="002837A5"/>
    <w:rsid w:val="00283D3F"/>
    <w:rsid w:val="00284C33"/>
    <w:rsid w:val="00285367"/>
    <w:rsid w:val="0028631E"/>
    <w:rsid w:val="0028772A"/>
    <w:rsid w:val="00290246"/>
    <w:rsid w:val="0029354E"/>
    <w:rsid w:val="002A1BC7"/>
    <w:rsid w:val="002A5CF6"/>
    <w:rsid w:val="002A6EE9"/>
    <w:rsid w:val="002A71EE"/>
    <w:rsid w:val="002A730B"/>
    <w:rsid w:val="002B0515"/>
    <w:rsid w:val="002B1383"/>
    <w:rsid w:val="002B3991"/>
    <w:rsid w:val="002B4A88"/>
    <w:rsid w:val="002B5240"/>
    <w:rsid w:val="002B5BC0"/>
    <w:rsid w:val="002C0705"/>
    <w:rsid w:val="002C18FB"/>
    <w:rsid w:val="002C1D31"/>
    <w:rsid w:val="002C1E03"/>
    <w:rsid w:val="002C31E2"/>
    <w:rsid w:val="002C3858"/>
    <w:rsid w:val="002C6CC8"/>
    <w:rsid w:val="002D1049"/>
    <w:rsid w:val="002D1298"/>
    <w:rsid w:val="002D639C"/>
    <w:rsid w:val="002E238E"/>
    <w:rsid w:val="002E5DD4"/>
    <w:rsid w:val="002F1839"/>
    <w:rsid w:val="002F22DB"/>
    <w:rsid w:val="002F5CBF"/>
    <w:rsid w:val="003015C3"/>
    <w:rsid w:val="003015F4"/>
    <w:rsid w:val="003017E4"/>
    <w:rsid w:val="0030216B"/>
    <w:rsid w:val="0030234A"/>
    <w:rsid w:val="0030318F"/>
    <w:rsid w:val="00304460"/>
    <w:rsid w:val="0030500D"/>
    <w:rsid w:val="00310046"/>
    <w:rsid w:val="003109D8"/>
    <w:rsid w:val="00312973"/>
    <w:rsid w:val="003132A4"/>
    <w:rsid w:val="003152EF"/>
    <w:rsid w:val="0031785B"/>
    <w:rsid w:val="00320DD8"/>
    <w:rsid w:val="00321E20"/>
    <w:rsid w:val="0032440D"/>
    <w:rsid w:val="003262A0"/>
    <w:rsid w:val="00331127"/>
    <w:rsid w:val="003323F6"/>
    <w:rsid w:val="00332DEA"/>
    <w:rsid w:val="003356DF"/>
    <w:rsid w:val="00337A50"/>
    <w:rsid w:val="00337E0D"/>
    <w:rsid w:val="00341649"/>
    <w:rsid w:val="00341AD9"/>
    <w:rsid w:val="00343EC5"/>
    <w:rsid w:val="00345672"/>
    <w:rsid w:val="00345C76"/>
    <w:rsid w:val="00346366"/>
    <w:rsid w:val="003473C2"/>
    <w:rsid w:val="00347D85"/>
    <w:rsid w:val="00352413"/>
    <w:rsid w:val="00353250"/>
    <w:rsid w:val="00354814"/>
    <w:rsid w:val="00355CBA"/>
    <w:rsid w:val="00356566"/>
    <w:rsid w:val="00360713"/>
    <w:rsid w:val="0036111B"/>
    <w:rsid w:val="00361189"/>
    <w:rsid w:val="003633E1"/>
    <w:rsid w:val="00364820"/>
    <w:rsid w:val="00367858"/>
    <w:rsid w:val="00371B49"/>
    <w:rsid w:val="00371D8D"/>
    <w:rsid w:val="00374AF3"/>
    <w:rsid w:val="00375BB6"/>
    <w:rsid w:val="00377077"/>
    <w:rsid w:val="00380014"/>
    <w:rsid w:val="00381532"/>
    <w:rsid w:val="00381A9A"/>
    <w:rsid w:val="0038213D"/>
    <w:rsid w:val="00382BFB"/>
    <w:rsid w:val="0038602F"/>
    <w:rsid w:val="003867F6"/>
    <w:rsid w:val="00387D19"/>
    <w:rsid w:val="00390011"/>
    <w:rsid w:val="003902F4"/>
    <w:rsid w:val="003909E2"/>
    <w:rsid w:val="0039139F"/>
    <w:rsid w:val="00391AD1"/>
    <w:rsid w:val="00391F37"/>
    <w:rsid w:val="00395088"/>
    <w:rsid w:val="003A05E1"/>
    <w:rsid w:val="003A4D2C"/>
    <w:rsid w:val="003A59DA"/>
    <w:rsid w:val="003B1818"/>
    <w:rsid w:val="003B1873"/>
    <w:rsid w:val="003B2F9A"/>
    <w:rsid w:val="003B475C"/>
    <w:rsid w:val="003B72ED"/>
    <w:rsid w:val="003C0B0C"/>
    <w:rsid w:val="003C28CB"/>
    <w:rsid w:val="003C37F9"/>
    <w:rsid w:val="003C4796"/>
    <w:rsid w:val="003D0B79"/>
    <w:rsid w:val="003D153C"/>
    <w:rsid w:val="003D4005"/>
    <w:rsid w:val="003D5602"/>
    <w:rsid w:val="003D65EE"/>
    <w:rsid w:val="003E0B02"/>
    <w:rsid w:val="003E1559"/>
    <w:rsid w:val="003E25A7"/>
    <w:rsid w:val="003E56AA"/>
    <w:rsid w:val="003E57A2"/>
    <w:rsid w:val="003F1685"/>
    <w:rsid w:val="003F366C"/>
    <w:rsid w:val="003F3E2B"/>
    <w:rsid w:val="003F60B8"/>
    <w:rsid w:val="003F666F"/>
    <w:rsid w:val="003F6857"/>
    <w:rsid w:val="00401159"/>
    <w:rsid w:val="00403AA1"/>
    <w:rsid w:val="004054C2"/>
    <w:rsid w:val="004067C0"/>
    <w:rsid w:val="0041014A"/>
    <w:rsid w:val="00410508"/>
    <w:rsid w:val="00414002"/>
    <w:rsid w:val="004148AD"/>
    <w:rsid w:val="0041642F"/>
    <w:rsid w:val="004168CB"/>
    <w:rsid w:val="00421A62"/>
    <w:rsid w:val="00423777"/>
    <w:rsid w:val="0042443B"/>
    <w:rsid w:val="004253BC"/>
    <w:rsid w:val="004264EB"/>
    <w:rsid w:val="00426E03"/>
    <w:rsid w:val="0043273F"/>
    <w:rsid w:val="004330B0"/>
    <w:rsid w:val="004403DD"/>
    <w:rsid w:val="0044143A"/>
    <w:rsid w:val="00444F4B"/>
    <w:rsid w:val="004507D6"/>
    <w:rsid w:val="004531B5"/>
    <w:rsid w:val="00453955"/>
    <w:rsid w:val="004541BB"/>
    <w:rsid w:val="00456A83"/>
    <w:rsid w:val="00456CBB"/>
    <w:rsid w:val="00457068"/>
    <w:rsid w:val="00462CA1"/>
    <w:rsid w:val="00465691"/>
    <w:rsid w:val="0046672C"/>
    <w:rsid w:val="00466A1B"/>
    <w:rsid w:val="00472366"/>
    <w:rsid w:val="0047381C"/>
    <w:rsid w:val="00474079"/>
    <w:rsid w:val="0047506D"/>
    <w:rsid w:val="004820B7"/>
    <w:rsid w:val="00483962"/>
    <w:rsid w:val="004849E7"/>
    <w:rsid w:val="00490BBA"/>
    <w:rsid w:val="00494160"/>
    <w:rsid w:val="0049518F"/>
    <w:rsid w:val="00496200"/>
    <w:rsid w:val="00497E4D"/>
    <w:rsid w:val="004A148A"/>
    <w:rsid w:val="004A3AE4"/>
    <w:rsid w:val="004A6C9F"/>
    <w:rsid w:val="004A6F1B"/>
    <w:rsid w:val="004A756F"/>
    <w:rsid w:val="004A7FF2"/>
    <w:rsid w:val="004B0004"/>
    <w:rsid w:val="004B18B2"/>
    <w:rsid w:val="004B437E"/>
    <w:rsid w:val="004B4FBE"/>
    <w:rsid w:val="004B70B6"/>
    <w:rsid w:val="004C0319"/>
    <w:rsid w:val="004C1A9A"/>
    <w:rsid w:val="004C2FD0"/>
    <w:rsid w:val="004C3ACD"/>
    <w:rsid w:val="004C3B74"/>
    <w:rsid w:val="004C3D39"/>
    <w:rsid w:val="004C3DB9"/>
    <w:rsid w:val="004C41C3"/>
    <w:rsid w:val="004C4381"/>
    <w:rsid w:val="004C44AA"/>
    <w:rsid w:val="004C44FB"/>
    <w:rsid w:val="004C6BC8"/>
    <w:rsid w:val="004C7F3E"/>
    <w:rsid w:val="004D09A8"/>
    <w:rsid w:val="004D124E"/>
    <w:rsid w:val="004D3197"/>
    <w:rsid w:val="004D725D"/>
    <w:rsid w:val="004E3A19"/>
    <w:rsid w:val="004E47E8"/>
    <w:rsid w:val="004E63F4"/>
    <w:rsid w:val="004E66B2"/>
    <w:rsid w:val="004E6A02"/>
    <w:rsid w:val="004E6D25"/>
    <w:rsid w:val="004F0AD8"/>
    <w:rsid w:val="004F19F6"/>
    <w:rsid w:val="004F2758"/>
    <w:rsid w:val="004F38F4"/>
    <w:rsid w:val="004F42B5"/>
    <w:rsid w:val="004F7719"/>
    <w:rsid w:val="004F7A84"/>
    <w:rsid w:val="00501035"/>
    <w:rsid w:val="0050251B"/>
    <w:rsid w:val="0050312F"/>
    <w:rsid w:val="00503EDF"/>
    <w:rsid w:val="00504FAD"/>
    <w:rsid w:val="0050647A"/>
    <w:rsid w:val="00506F47"/>
    <w:rsid w:val="005075C3"/>
    <w:rsid w:val="0051153A"/>
    <w:rsid w:val="0051234D"/>
    <w:rsid w:val="00513D44"/>
    <w:rsid w:val="00514B56"/>
    <w:rsid w:val="005158D0"/>
    <w:rsid w:val="00515E8F"/>
    <w:rsid w:val="00516A63"/>
    <w:rsid w:val="00517050"/>
    <w:rsid w:val="00521E7C"/>
    <w:rsid w:val="0052307A"/>
    <w:rsid w:val="00524446"/>
    <w:rsid w:val="00530B64"/>
    <w:rsid w:val="0053152E"/>
    <w:rsid w:val="00531734"/>
    <w:rsid w:val="00531A8F"/>
    <w:rsid w:val="00537F46"/>
    <w:rsid w:val="005416E5"/>
    <w:rsid w:val="005418ED"/>
    <w:rsid w:val="005430E0"/>
    <w:rsid w:val="00543B55"/>
    <w:rsid w:val="00545237"/>
    <w:rsid w:val="00545A89"/>
    <w:rsid w:val="00546913"/>
    <w:rsid w:val="005513A4"/>
    <w:rsid w:val="005522F9"/>
    <w:rsid w:val="00552D40"/>
    <w:rsid w:val="00552E79"/>
    <w:rsid w:val="00554B50"/>
    <w:rsid w:val="00555BCE"/>
    <w:rsid w:val="00557DF9"/>
    <w:rsid w:val="0056241A"/>
    <w:rsid w:val="00565429"/>
    <w:rsid w:val="0057387B"/>
    <w:rsid w:val="00573DA6"/>
    <w:rsid w:val="00574FEC"/>
    <w:rsid w:val="00580927"/>
    <w:rsid w:val="005811C1"/>
    <w:rsid w:val="0058273D"/>
    <w:rsid w:val="005827D1"/>
    <w:rsid w:val="00583C71"/>
    <w:rsid w:val="00584CF7"/>
    <w:rsid w:val="00584FFC"/>
    <w:rsid w:val="005878C6"/>
    <w:rsid w:val="005918AB"/>
    <w:rsid w:val="00591B6A"/>
    <w:rsid w:val="00591BC3"/>
    <w:rsid w:val="005924AA"/>
    <w:rsid w:val="00593045"/>
    <w:rsid w:val="00594E78"/>
    <w:rsid w:val="0059562E"/>
    <w:rsid w:val="005958DF"/>
    <w:rsid w:val="00597341"/>
    <w:rsid w:val="005A02BC"/>
    <w:rsid w:val="005A122B"/>
    <w:rsid w:val="005A20F6"/>
    <w:rsid w:val="005A22F1"/>
    <w:rsid w:val="005A23B3"/>
    <w:rsid w:val="005A38AD"/>
    <w:rsid w:val="005A3D4B"/>
    <w:rsid w:val="005A4FDA"/>
    <w:rsid w:val="005A5A1C"/>
    <w:rsid w:val="005A6ED8"/>
    <w:rsid w:val="005A78E1"/>
    <w:rsid w:val="005B0398"/>
    <w:rsid w:val="005B2F14"/>
    <w:rsid w:val="005B33C1"/>
    <w:rsid w:val="005B379B"/>
    <w:rsid w:val="005B49D9"/>
    <w:rsid w:val="005B51B6"/>
    <w:rsid w:val="005B52EC"/>
    <w:rsid w:val="005B7E11"/>
    <w:rsid w:val="005C105B"/>
    <w:rsid w:val="005C2256"/>
    <w:rsid w:val="005C6F7D"/>
    <w:rsid w:val="005C79F2"/>
    <w:rsid w:val="005D07BE"/>
    <w:rsid w:val="005D1449"/>
    <w:rsid w:val="005D5EB6"/>
    <w:rsid w:val="005D6005"/>
    <w:rsid w:val="005E00F2"/>
    <w:rsid w:val="005E0472"/>
    <w:rsid w:val="005E1875"/>
    <w:rsid w:val="005E2B60"/>
    <w:rsid w:val="005E60C8"/>
    <w:rsid w:val="005E60ED"/>
    <w:rsid w:val="005E6100"/>
    <w:rsid w:val="005E6526"/>
    <w:rsid w:val="005F198F"/>
    <w:rsid w:val="005F220D"/>
    <w:rsid w:val="005F2AD1"/>
    <w:rsid w:val="005F41ED"/>
    <w:rsid w:val="005F446F"/>
    <w:rsid w:val="005F7E0E"/>
    <w:rsid w:val="00603888"/>
    <w:rsid w:val="006043C2"/>
    <w:rsid w:val="00604E80"/>
    <w:rsid w:val="0061385E"/>
    <w:rsid w:val="00614F87"/>
    <w:rsid w:val="0061659B"/>
    <w:rsid w:val="006167CC"/>
    <w:rsid w:val="00617B80"/>
    <w:rsid w:val="0062310D"/>
    <w:rsid w:val="00623D42"/>
    <w:rsid w:val="0062501E"/>
    <w:rsid w:val="006262F1"/>
    <w:rsid w:val="006279FE"/>
    <w:rsid w:val="00630AE5"/>
    <w:rsid w:val="00631313"/>
    <w:rsid w:val="0063178E"/>
    <w:rsid w:val="00632486"/>
    <w:rsid w:val="00633FEF"/>
    <w:rsid w:val="00634008"/>
    <w:rsid w:val="00635DFB"/>
    <w:rsid w:val="00641D32"/>
    <w:rsid w:val="00644CDC"/>
    <w:rsid w:val="00647FE6"/>
    <w:rsid w:val="0065077C"/>
    <w:rsid w:val="006566F4"/>
    <w:rsid w:val="00656D2F"/>
    <w:rsid w:val="006601B1"/>
    <w:rsid w:val="00660CE7"/>
    <w:rsid w:val="0066287B"/>
    <w:rsid w:val="00665C06"/>
    <w:rsid w:val="00665C70"/>
    <w:rsid w:val="00673006"/>
    <w:rsid w:val="00674C69"/>
    <w:rsid w:val="0067666E"/>
    <w:rsid w:val="0067698F"/>
    <w:rsid w:val="00676BD0"/>
    <w:rsid w:val="0067758F"/>
    <w:rsid w:val="00677ECC"/>
    <w:rsid w:val="00677F0B"/>
    <w:rsid w:val="00680657"/>
    <w:rsid w:val="006809A6"/>
    <w:rsid w:val="00682542"/>
    <w:rsid w:val="006836F1"/>
    <w:rsid w:val="0069101F"/>
    <w:rsid w:val="00693663"/>
    <w:rsid w:val="00693908"/>
    <w:rsid w:val="00697EE6"/>
    <w:rsid w:val="006A2EF1"/>
    <w:rsid w:val="006A445F"/>
    <w:rsid w:val="006A46B7"/>
    <w:rsid w:val="006A5551"/>
    <w:rsid w:val="006B3921"/>
    <w:rsid w:val="006B426C"/>
    <w:rsid w:val="006B4879"/>
    <w:rsid w:val="006B57E7"/>
    <w:rsid w:val="006B64CF"/>
    <w:rsid w:val="006C0BB5"/>
    <w:rsid w:val="006C2383"/>
    <w:rsid w:val="006C2D4D"/>
    <w:rsid w:val="006C31A7"/>
    <w:rsid w:val="006C3935"/>
    <w:rsid w:val="006C645B"/>
    <w:rsid w:val="006C6E4B"/>
    <w:rsid w:val="006D3736"/>
    <w:rsid w:val="006D41CF"/>
    <w:rsid w:val="006D5780"/>
    <w:rsid w:val="006D5F46"/>
    <w:rsid w:val="006D6EDB"/>
    <w:rsid w:val="006D77B8"/>
    <w:rsid w:val="006D79AF"/>
    <w:rsid w:val="006E0711"/>
    <w:rsid w:val="006E08C2"/>
    <w:rsid w:val="006E5FDB"/>
    <w:rsid w:val="006E7DE8"/>
    <w:rsid w:val="006F0EC5"/>
    <w:rsid w:val="006F2FAA"/>
    <w:rsid w:val="006F386B"/>
    <w:rsid w:val="006F5B83"/>
    <w:rsid w:val="006F6044"/>
    <w:rsid w:val="006F6CDB"/>
    <w:rsid w:val="006F6FCC"/>
    <w:rsid w:val="006F7E14"/>
    <w:rsid w:val="0070142A"/>
    <w:rsid w:val="00702E41"/>
    <w:rsid w:val="00703044"/>
    <w:rsid w:val="007035B7"/>
    <w:rsid w:val="00703BD8"/>
    <w:rsid w:val="007061ED"/>
    <w:rsid w:val="007104B0"/>
    <w:rsid w:val="00711962"/>
    <w:rsid w:val="00712DCF"/>
    <w:rsid w:val="00713DA3"/>
    <w:rsid w:val="00717A20"/>
    <w:rsid w:val="00717FF5"/>
    <w:rsid w:val="007200ED"/>
    <w:rsid w:val="00722A4D"/>
    <w:rsid w:val="00722FFD"/>
    <w:rsid w:val="00723584"/>
    <w:rsid w:val="00724832"/>
    <w:rsid w:val="00724974"/>
    <w:rsid w:val="007255B2"/>
    <w:rsid w:val="007272FF"/>
    <w:rsid w:val="007273CF"/>
    <w:rsid w:val="00731FAA"/>
    <w:rsid w:val="00735A47"/>
    <w:rsid w:val="00737714"/>
    <w:rsid w:val="00742318"/>
    <w:rsid w:val="00745AFE"/>
    <w:rsid w:val="0074682A"/>
    <w:rsid w:val="007471F4"/>
    <w:rsid w:val="00752F57"/>
    <w:rsid w:val="00753274"/>
    <w:rsid w:val="00753550"/>
    <w:rsid w:val="00756038"/>
    <w:rsid w:val="0075727B"/>
    <w:rsid w:val="007573BB"/>
    <w:rsid w:val="00760E23"/>
    <w:rsid w:val="0076165B"/>
    <w:rsid w:val="00762378"/>
    <w:rsid w:val="0076362E"/>
    <w:rsid w:val="00763FC1"/>
    <w:rsid w:val="00765AF1"/>
    <w:rsid w:val="007665A8"/>
    <w:rsid w:val="00766F16"/>
    <w:rsid w:val="00766FBB"/>
    <w:rsid w:val="00767A43"/>
    <w:rsid w:val="00767E7C"/>
    <w:rsid w:val="007718DE"/>
    <w:rsid w:val="007732C9"/>
    <w:rsid w:val="007770CB"/>
    <w:rsid w:val="0077772F"/>
    <w:rsid w:val="00780653"/>
    <w:rsid w:val="00780A6B"/>
    <w:rsid w:val="00780BF9"/>
    <w:rsid w:val="00781ADC"/>
    <w:rsid w:val="00781C12"/>
    <w:rsid w:val="00783BA1"/>
    <w:rsid w:val="007842E4"/>
    <w:rsid w:val="00785CC3"/>
    <w:rsid w:val="00785E92"/>
    <w:rsid w:val="00786F8F"/>
    <w:rsid w:val="007872F3"/>
    <w:rsid w:val="00787F2C"/>
    <w:rsid w:val="00791BD5"/>
    <w:rsid w:val="00793D3C"/>
    <w:rsid w:val="007A4285"/>
    <w:rsid w:val="007A6DE7"/>
    <w:rsid w:val="007A7D26"/>
    <w:rsid w:val="007B16EC"/>
    <w:rsid w:val="007B1831"/>
    <w:rsid w:val="007B27AF"/>
    <w:rsid w:val="007B4F28"/>
    <w:rsid w:val="007B4FC9"/>
    <w:rsid w:val="007C142B"/>
    <w:rsid w:val="007D2A87"/>
    <w:rsid w:val="007D7D76"/>
    <w:rsid w:val="007E2C06"/>
    <w:rsid w:val="007E2C27"/>
    <w:rsid w:val="007E4D95"/>
    <w:rsid w:val="007E6100"/>
    <w:rsid w:val="007F1579"/>
    <w:rsid w:val="007F1CC8"/>
    <w:rsid w:val="007F304A"/>
    <w:rsid w:val="007F3A2A"/>
    <w:rsid w:val="007F466E"/>
    <w:rsid w:val="00800799"/>
    <w:rsid w:val="008022C2"/>
    <w:rsid w:val="0080264C"/>
    <w:rsid w:val="008032DA"/>
    <w:rsid w:val="00804F51"/>
    <w:rsid w:val="00807312"/>
    <w:rsid w:val="008076A2"/>
    <w:rsid w:val="0081078F"/>
    <w:rsid w:val="00813951"/>
    <w:rsid w:val="00816492"/>
    <w:rsid w:val="00821D79"/>
    <w:rsid w:val="00825607"/>
    <w:rsid w:val="00825B8D"/>
    <w:rsid w:val="00827A31"/>
    <w:rsid w:val="00830116"/>
    <w:rsid w:val="0083031F"/>
    <w:rsid w:val="00830952"/>
    <w:rsid w:val="00831A11"/>
    <w:rsid w:val="00832EB6"/>
    <w:rsid w:val="00833EDD"/>
    <w:rsid w:val="00834A82"/>
    <w:rsid w:val="00835A70"/>
    <w:rsid w:val="00835AC5"/>
    <w:rsid w:val="00837332"/>
    <w:rsid w:val="0084673D"/>
    <w:rsid w:val="0084695B"/>
    <w:rsid w:val="00846E22"/>
    <w:rsid w:val="00847BDF"/>
    <w:rsid w:val="0085086E"/>
    <w:rsid w:val="008522B2"/>
    <w:rsid w:val="00854B61"/>
    <w:rsid w:val="008561BC"/>
    <w:rsid w:val="008571F4"/>
    <w:rsid w:val="0085792F"/>
    <w:rsid w:val="008604CB"/>
    <w:rsid w:val="00861F10"/>
    <w:rsid w:val="00862A1E"/>
    <w:rsid w:val="00863AEA"/>
    <w:rsid w:val="008642E2"/>
    <w:rsid w:val="00866B97"/>
    <w:rsid w:val="00867447"/>
    <w:rsid w:val="00873281"/>
    <w:rsid w:val="008748CF"/>
    <w:rsid w:val="008750E6"/>
    <w:rsid w:val="008764BE"/>
    <w:rsid w:val="0088218E"/>
    <w:rsid w:val="00883730"/>
    <w:rsid w:val="00884E10"/>
    <w:rsid w:val="00885544"/>
    <w:rsid w:val="00885ABE"/>
    <w:rsid w:val="00885DFA"/>
    <w:rsid w:val="00890251"/>
    <w:rsid w:val="00890571"/>
    <w:rsid w:val="0089105B"/>
    <w:rsid w:val="00891F23"/>
    <w:rsid w:val="008942C8"/>
    <w:rsid w:val="00894C76"/>
    <w:rsid w:val="00894E81"/>
    <w:rsid w:val="008A061E"/>
    <w:rsid w:val="008A1223"/>
    <w:rsid w:val="008A2C57"/>
    <w:rsid w:val="008A2FB5"/>
    <w:rsid w:val="008A57F0"/>
    <w:rsid w:val="008A7723"/>
    <w:rsid w:val="008B1B7F"/>
    <w:rsid w:val="008B4842"/>
    <w:rsid w:val="008B54AF"/>
    <w:rsid w:val="008B61A5"/>
    <w:rsid w:val="008B7536"/>
    <w:rsid w:val="008C529A"/>
    <w:rsid w:val="008C5BDC"/>
    <w:rsid w:val="008D0DED"/>
    <w:rsid w:val="008D27E6"/>
    <w:rsid w:val="008D5025"/>
    <w:rsid w:val="008D53F2"/>
    <w:rsid w:val="008E0007"/>
    <w:rsid w:val="008E14DA"/>
    <w:rsid w:val="008E1B56"/>
    <w:rsid w:val="008E3BB1"/>
    <w:rsid w:val="008E6544"/>
    <w:rsid w:val="008E6875"/>
    <w:rsid w:val="008F077B"/>
    <w:rsid w:val="008F1AFE"/>
    <w:rsid w:val="008F3C14"/>
    <w:rsid w:val="008F4845"/>
    <w:rsid w:val="008F4EC5"/>
    <w:rsid w:val="009020E2"/>
    <w:rsid w:val="00902BF2"/>
    <w:rsid w:val="00902F8F"/>
    <w:rsid w:val="00903775"/>
    <w:rsid w:val="00905B25"/>
    <w:rsid w:val="009101A4"/>
    <w:rsid w:val="00910431"/>
    <w:rsid w:val="00910D11"/>
    <w:rsid w:val="00915941"/>
    <w:rsid w:val="00915A91"/>
    <w:rsid w:val="00920CE8"/>
    <w:rsid w:val="009210EF"/>
    <w:rsid w:val="00921921"/>
    <w:rsid w:val="00922333"/>
    <w:rsid w:val="009236EA"/>
    <w:rsid w:val="009306F4"/>
    <w:rsid w:val="00930B6F"/>
    <w:rsid w:val="009340F4"/>
    <w:rsid w:val="00936236"/>
    <w:rsid w:val="00937221"/>
    <w:rsid w:val="00937920"/>
    <w:rsid w:val="00941A18"/>
    <w:rsid w:val="00943726"/>
    <w:rsid w:val="00944722"/>
    <w:rsid w:val="00945CA7"/>
    <w:rsid w:val="00950250"/>
    <w:rsid w:val="00950FB9"/>
    <w:rsid w:val="0095130F"/>
    <w:rsid w:val="009526CA"/>
    <w:rsid w:val="0095449D"/>
    <w:rsid w:val="00955C6E"/>
    <w:rsid w:val="009564C8"/>
    <w:rsid w:val="00956AF5"/>
    <w:rsid w:val="0095757F"/>
    <w:rsid w:val="00957703"/>
    <w:rsid w:val="009601B7"/>
    <w:rsid w:val="00963E76"/>
    <w:rsid w:val="00965C56"/>
    <w:rsid w:val="00970F5E"/>
    <w:rsid w:val="009714CC"/>
    <w:rsid w:val="0097228D"/>
    <w:rsid w:val="0097578B"/>
    <w:rsid w:val="0097716A"/>
    <w:rsid w:val="009802A8"/>
    <w:rsid w:val="00981169"/>
    <w:rsid w:val="00982374"/>
    <w:rsid w:val="00982D28"/>
    <w:rsid w:val="0098781E"/>
    <w:rsid w:val="00990F40"/>
    <w:rsid w:val="00991C76"/>
    <w:rsid w:val="00991E01"/>
    <w:rsid w:val="009975BB"/>
    <w:rsid w:val="009A1CF1"/>
    <w:rsid w:val="009A38BA"/>
    <w:rsid w:val="009A6A19"/>
    <w:rsid w:val="009A6EB6"/>
    <w:rsid w:val="009B1081"/>
    <w:rsid w:val="009B3482"/>
    <w:rsid w:val="009B52FF"/>
    <w:rsid w:val="009B5BAF"/>
    <w:rsid w:val="009B6EAD"/>
    <w:rsid w:val="009C1051"/>
    <w:rsid w:val="009C64BB"/>
    <w:rsid w:val="009D1050"/>
    <w:rsid w:val="009D1E14"/>
    <w:rsid w:val="009D6778"/>
    <w:rsid w:val="009D6D77"/>
    <w:rsid w:val="009E4278"/>
    <w:rsid w:val="009F3113"/>
    <w:rsid w:val="009F40B9"/>
    <w:rsid w:val="009F750E"/>
    <w:rsid w:val="00A009CA"/>
    <w:rsid w:val="00A03379"/>
    <w:rsid w:val="00A03D4D"/>
    <w:rsid w:val="00A077B3"/>
    <w:rsid w:val="00A10DA8"/>
    <w:rsid w:val="00A134EE"/>
    <w:rsid w:val="00A138DC"/>
    <w:rsid w:val="00A150F0"/>
    <w:rsid w:val="00A16F59"/>
    <w:rsid w:val="00A16FFB"/>
    <w:rsid w:val="00A205B5"/>
    <w:rsid w:val="00A20C91"/>
    <w:rsid w:val="00A2308C"/>
    <w:rsid w:val="00A262F6"/>
    <w:rsid w:val="00A30DEC"/>
    <w:rsid w:val="00A3304A"/>
    <w:rsid w:val="00A339C7"/>
    <w:rsid w:val="00A35659"/>
    <w:rsid w:val="00A36583"/>
    <w:rsid w:val="00A40A92"/>
    <w:rsid w:val="00A42C5A"/>
    <w:rsid w:val="00A42FA7"/>
    <w:rsid w:val="00A450C4"/>
    <w:rsid w:val="00A47660"/>
    <w:rsid w:val="00A540EE"/>
    <w:rsid w:val="00A56B71"/>
    <w:rsid w:val="00A573A8"/>
    <w:rsid w:val="00A57F26"/>
    <w:rsid w:val="00A63D78"/>
    <w:rsid w:val="00A64B24"/>
    <w:rsid w:val="00A656FD"/>
    <w:rsid w:val="00A66CD4"/>
    <w:rsid w:val="00A6798A"/>
    <w:rsid w:val="00A700FE"/>
    <w:rsid w:val="00A72F13"/>
    <w:rsid w:val="00A7404A"/>
    <w:rsid w:val="00A74CFB"/>
    <w:rsid w:val="00A76C5F"/>
    <w:rsid w:val="00A77F82"/>
    <w:rsid w:val="00A815C3"/>
    <w:rsid w:val="00A841B8"/>
    <w:rsid w:val="00A85219"/>
    <w:rsid w:val="00A853D8"/>
    <w:rsid w:val="00A878B5"/>
    <w:rsid w:val="00A91534"/>
    <w:rsid w:val="00AA3FDC"/>
    <w:rsid w:val="00AA4150"/>
    <w:rsid w:val="00AA4882"/>
    <w:rsid w:val="00AA5A6F"/>
    <w:rsid w:val="00AA771E"/>
    <w:rsid w:val="00AB6D34"/>
    <w:rsid w:val="00AC0195"/>
    <w:rsid w:val="00AC4DF5"/>
    <w:rsid w:val="00AD19C1"/>
    <w:rsid w:val="00AE2FFA"/>
    <w:rsid w:val="00AE3523"/>
    <w:rsid w:val="00AE5883"/>
    <w:rsid w:val="00AF0B23"/>
    <w:rsid w:val="00AF15AF"/>
    <w:rsid w:val="00AF17F2"/>
    <w:rsid w:val="00AF195C"/>
    <w:rsid w:val="00AF2D19"/>
    <w:rsid w:val="00AF35C5"/>
    <w:rsid w:val="00AF3884"/>
    <w:rsid w:val="00AF62CC"/>
    <w:rsid w:val="00AF64FC"/>
    <w:rsid w:val="00B01ACE"/>
    <w:rsid w:val="00B02CB1"/>
    <w:rsid w:val="00B03470"/>
    <w:rsid w:val="00B05D5D"/>
    <w:rsid w:val="00B060CF"/>
    <w:rsid w:val="00B12305"/>
    <w:rsid w:val="00B124D4"/>
    <w:rsid w:val="00B13956"/>
    <w:rsid w:val="00B13A45"/>
    <w:rsid w:val="00B15146"/>
    <w:rsid w:val="00B15970"/>
    <w:rsid w:val="00B15D2F"/>
    <w:rsid w:val="00B16B16"/>
    <w:rsid w:val="00B229B1"/>
    <w:rsid w:val="00B23A56"/>
    <w:rsid w:val="00B24B35"/>
    <w:rsid w:val="00B24D9C"/>
    <w:rsid w:val="00B30115"/>
    <w:rsid w:val="00B30211"/>
    <w:rsid w:val="00B3210B"/>
    <w:rsid w:val="00B3336F"/>
    <w:rsid w:val="00B36FEE"/>
    <w:rsid w:val="00B375CA"/>
    <w:rsid w:val="00B41D0C"/>
    <w:rsid w:val="00B45D4B"/>
    <w:rsid w:val="00B466C1"/>
    <w:rsid w:val="00B46924"/>
    <w:rsid w:val="00B5173D"/>
    <w:rsid w:val="00B51D96"/>
    <w:rsid w:val="00B51E24"/>
    <w:rsid w:val="00B530E5"/>
    <w:rsid w:val="00B53CF4"/>
    <w:rsid w:val="00B55FD8"/>
    <w:rsid w:val="00B611C0"/>
    <w:rsid w:val="00B621A9"/>
    <w:rsid w:val="00B6315C"/>
    <w:rsid w:val="00B63DA0"/>
    <w:rsid w:val="00B649C8"/>
    <w:rsid w:val="00B6521D"/>
    <w:rsid w:val="00B6625B"/>
    <w:rsid w:val="00B74536"/>
    <w:rsid w:val="00B75080"/>
    <w:rsid w:val="00B7717F"/>
    <w:rsid w:val="00B772D7"/>
    <w:rsid w:val="00B80CC2"/>
    <w:rsid w:val="00B80CFA"/>
    <w:rsid w:val="00B8130A"/>
    <w:rsid w:val="00B83D65"/>
    <w:rsid w:val="00B83FB6"/>
    <w:rsid w:val="00B8401D"/>
    <w:rsid w:val="00B84B3F"/>
    <w:rsid w:val="00B911BF"/>
    <w:rsid w:val="00B92523"/>
    <w:rsid w:val="00B9352E"/>
    <w:rsid w:val="00B9384A"/>
    <w:rsid w:val="00B93A24"/>
    <w:rsid w:val="00B942F8"/>
    <w:rsid w:val="00B94AA0"/>
    <w:rsid w:val="00B94F5D"/>
    <w:rsid w:val="00B95063"/>
    <w:rsid w:val="00B950E6"/>
    <w:rsid w:val="00B9582A"/>
    <w:rsid w:val="00B96353"/>
    <w:rsid w:val="00BA49DB"/>
    <w:rsid w:val="00BA7034"/>
    <w:rsid w:val="00BA77C3"/>
    <w:rsid w:val="00BB034D"/>
    <w:rsid w:val="00BB041A"/>
    <w:rsid w:val="00BB0DBF"/>
    <w:rsid w:val="00BB15CE"/>
    <w:rsid w:val="00BB16AB"/>
    <w:rsid w:val="00BB1EB3"/>
    <w:rsid w:val="00BB24B0"/>
    <w:rsid w:val="00BB36DF"/>
    <w:rsid w:val="00BB4BCA"/>
    <w:rsid w:val="00BC2866"/>
    <w:rsid w:val="00BC3DE6"/>
    <w:rsid w:val="00BC6111"/>
    <w:rsid w:val="00BC6788"/>
    <w:rsid w:val="00BC6EE8"/>
    <w:rsid w:val="00BD06FD"/>
    <w:rsid w:val="00BD15A3"/>
    <w:rsid w:val="00BD4381"/>
    <w:rsid w:val="00BD4EC9"/>
    <w:rsid w:val="00BD528D"/>
    <w:rsid w:val="00BD7C2F"/>
    <w:rsid w:val="00BE04C9"/>
    <w:rsid w:val="00BE446B"/>
    <w:rsid w:val="00BF1398"/>
    <w:rsid w:val="00BF24F5"/>
    <w:rsid w:val="00BF411E"/>
    <w:rsid w:val="00BF543B"/>
    <w:rsid w:val="00BF5827"/>
    <w:rsid w:val="00BF5E97"/>
    <w:rsid w:val="00BF67A1"/>
    <w:rsid w:val="00BF750D"/>
    <w:rsid w:val="00C0053B"/>
    <w:rsid w:val="00C005DC"/>
    <w:rsid w:val="00C01954"/>
    <w:rsid w:val="00C02B6C"/>
    <w:rsid w:val="00C02BD8"/>
    <w:rsid w:val="00C0309C"/>
    <w:rsid w:val="00C05555"/>
    <w:rsid w:val="00C101BE"/>
    <w:rsid w:val="00C107BB"/>
    <w:rsid w:val="00C10A14"/>
    <w:rsid w:val="00C11303"/>
    <w:rsid w:val="00C124B8"/>
    <w:rsid w:val="00C23A32"/>
    <w:rsid w:val="00C23A80"/>
    <w:rsid w:val="00C24EC8"/>
    <w:rsid w:val="00C26896"/>
    <w:rsid w:val="00C269B3"/>
    <w:rsid w:val="00C313BB"/>
    <w:rsid w:val="00C31B46"/>
    <w:rsid w:val="00C325A6"/>
    <w:rsid w:val="00C32F10"/>
    <w:rsid w:val="00C33503"/>
    <w:rsid w:val="00C36234"/>
    <w:rsid w:val="00C3637E"/>
    <w:rsid w:val="00C3715F"/>
    <w:rsid w:val="00C40CDB"/>
    <w:rsid w:val="00C43C5F"/>
    <w:rsid w:val="00C45C32"/>
    <w:rsid w:val="00C46610"/>
    <w:rsid w:val="00C4666B"/>
    <w:rsid w:val="00C47ACD"/>
    <w:rsid w:val="00C505C6"/>
    <w:rsid w:val="00C514E8"/>
    <w:rsid w:val="00C52886"/>
    <w:rsid w:val="00C52A8D"/>
    <w:rsid w:val="00C52CC3"/>
    <w:rsid w:val="00C536A9"/>
    <w:rsid w:val="00C53C89"/>
    <w:rsid w:val="00C6230A"/>
    <w:rsid w:val="00C62EB8"/>
    <w:rsid w:val="00C630B1"/>
    <w:rsid w:val="00C65228"/>
    <w:rsid w:val="00C679ED"/>
    <w:rsid w:val="00C67A4B"/>
    <w:rsid w:val="00C67AFB"/>
    <w:rsid w:val="00C70199"/>
    <w:rsid w:val="00C71174"/>
    <w:rsid w:val="00C7126C"/>
    <w:rsid w:val="00C71493"/>
    <w:rsid w:val="00C71973"/>
    <w:rsid w:val="00C72F9C"/>
    <w:rsid w:val="00C752F1"/>
    <w:rsid w:val="00C7626D"/>
    <w:rsid w:val="00C81760"/>
    <w:rsid w:val="00C838F2"/>
    <w:rsid w:val="00C86837"/>
    <w:rsid w:val="00C9421C"/>
    <w:rsid w:val="00C9439B"/>
    <w:rsid w:val="00C95676"/>
    <w:rsid w:val="00C96519"/>
    <w:rsid w:val="00C97ED0"/>
    <w:rsid w:val="00CA12CB"/>
    <w:rsid w:val="00CA2C69"/>
    <w:rsid w:val="00CA5736"/>
    <w:rsid w:val="00CA6053"/>
    <w:rsid w:val="00CB055C"/>
    <w:rsid w:val="00CB1B4A"/>
    <w:rsid w:val="00CB3F69"/>
    <w:rsid w:val="00CB4E1A"/>
    <w:rsid w:val="00CB4EF6"/>
    <w:rsid w:val="00CB5108"/>
    <w:rsid w:val="00CB5AAF"/>
    <w:rsid w:val="00CB664A"/>
    <w:rsid w:val="00CC1C03"/>
    <w:rsid w:val="00CC388E"/>
    <w:rsid w:val="00CC736C"/>
    <w:rsid w:val="00CD20C1"/>
    <w:rsid w:val="00CD4F47"/>
    <w:rsid w:val="00CD626F"/>
    <w:rsid w:val="00CE06CA"/>
    <w:rsid w:val="00CE112B"/>
    <w:rsid w:val="00CE1920"/>
    <w:rsid w:val="00CE55F3"/>
    <w:rsid w:val="00CE642F"/>
    <w:rsid w:val="00CE7883"/>
    <w:rsid w:val="00CF0D6D"/>
    <w:rsid w:val="00CF12F8"/>
    <w:rsid w:val="00CF4798"/>
    <w:rsid w:val="00CF4D83"/>
    <w:rsid w:val="00CF67C8"/>
    <w:rsid w:val="00D00140"/>
    <w:rsid w:val="00D00CBE"/>
    <w:rsid w:val="00D01126"/>
    <w:rsid w:val="00D041A5"/>
    <w:rsid w:val="00D055D3"/>
    <w:rsid w:val="00D05AE2"/>
    <w:rsid w:val="00D06A57"/>
    <w:rsid w:val="00D105E1"/>
    <w:rsid w:val="00D131E1"/>
    <w:rsid w:val="00D13BC6"/>
    <w:rsid w:val="00D163A8"/>
    <w:rsid w:val="00D16C6C"/>
    <w:rsid w:val="00D16E45"/>
    <w:rsid w:val="00D16FD0"/>
    <w:rsid w:val="00D23B1D"/>
    <w:rsid w:val="00D254B0"/>
    <w:rsid w:val="00D25AA5"/>
    <w:rsid w:val="00D30402"/>
    <w:rsid w:val="00D3647E"/>
    <w:rsid w:val="00D40402"/>
    <w:rsid w:val="00D4260D"/>
    <w:rsid w:val="00D432AD"/>
    <w:rsid w:val="00D45043"/>
    <w:rsid w:val="00D45B9E"/>
    <w:rsid w:val="00D45D04"/>
    <w:rsid w:val="00D466B2"/>
    <w:rsid w:val="00D47F2C"/>
    <w:rsid w:val="00D50602"/>
    <w:rsid w:val="00D51010"/>
    <w:rsid w:val="00D5131F"/>
    <w:rsid w:val="00D52463"/>
    <w:rsid w:val="00D533CE"/>
    <w:rsid w:val="00D557BE"/>
    <w:rsid w:val="00D56293"/>
    <w:rsid w:val="00D56D3F"/>
    <w:rsid w:val="00D606A3"/>
    <w:rsid w:val="00D61D5C"/>
    <w:rsid w:val="00D6558E"/>
    <w:rsid w:val="00D6752C"/>
    <w:rsid w:val="00D67653"/>
    <w:rsid w:val="00D7185B"/>
    <w:rsid w:val="00D75543"/>
    <w:rsid w:val="00D758AB"/>
    <w:rsid w:val="00D80A0B"/>
    <w:rsid w:val="00D817BB"/>
    <w:rsid w:val="00D8244B"/>
    <w:rsid w:val="00D83D83"/>
    <w:rsid w:val="00D84EC8"/>
    <w:rsid w:val="00D86119"/>
    <w:rsid w:val="00D86653"/>
    <w:rsid w:val="00D8685A"/>
    <w:rsid w:val="00D869BE"/>
    <w:rsid w:val="00D87707"/>
    <w:rsid w:val="00D9108A"/>
    <w:rsid w:val="00D96642"/>
    <w:rsid w:val="00D9761B"/>
    <w:rsid w:val="00DA0320"/>
    <w:rsid w:val="00DA0EDB"/>
    <w:rsid w:val="00DA0EDC"/>
    <w:rsid w:val="00DA25EF"/>
    <w:rsid w:val="00DA4B12"/>
    <w:rsid w:val="00DA4DF9"/>
    <w:rsid w:val="00DB21DB"/>
    <w:rsid w:val="00DB27F8"/>
    <w:rsid w:val="00DB3922"/>
    <w:rsid w:val="00DB3B0C"/>
    <w:rsid w:val="00DB4C31"/>
    <w:rsid w:val="00DB5096"/>
    <w:rsid w:val="00DB6942"/>
    <w:rsid w:val="00DB7908"/>
    <w:rsid w:val="00DB7BD7"/>
    <w:rsid w:val="00DC0D33"/>
    <w:rsid w:val="00DC14B5"/>
    <w:rsid w:val="00DC1F5D"/>
    <w:rsid w:val="00DC24F0"/>
    <w:rsid w:val="00DC3342"/>
    <w:rsid w:val="00DC47D2"/>
    <w:rsid w:val="00DC503D"/>
    <w:rsid w:val="00DC5402"/>
    <w:rsid w:val="00DC6B76"/>
    <w:rsid w:val="00DD44A6"/>
    <w:rsid w:val="00DE11EB"/>
    <w:rsid w:val="00DE24A9"/>
    <w:rsid w:val="00DF0302"/>
    <w:rsid w:val="00DF10EC"/>
    <w:rsid w:val="00DF3E40"/>
    <w:rsid w:val="00DF3F36"/>
    <w:rsid w:val="00DF739D"/>
    <w:rsid w:val="00E01F2A"/>
    <w:rsid w:val="00E032D3"/>
    <w:rsid w:val="00E03B64"/>
    <w:rsid w:val="00E048D2"/>
    <w:rsid w:val="00E12B5B"/>
    <w:rsid w:val="00E12F8F"/>
    <w:rsid w:val="00E13B3A"/>
    <w:rsid w:val="00E14AB4"/>
    <w:rsid w:val="00E157F1"/>
    <w:rsid w:val="00E15C9C"/>
    <w:rsid w:val="00E2056E"/>
    <w:rsid w:val="00E23ACC"/>
    <w:rsid w:val="00E248EE"/>
    <w:rsid w:val="00E25368"/>
    <w:rsid w:val="00E25F99"/>
    <w:rsid w:val="00E26628"/>
    <w:rsid w:val="00E26676"/>
    <w:rsid w:val="00E26AED"/>
    <w:rsid w:val="00E27009"/>
    <w:rsid w:val="00E27F0A"/>
    <w:rsid w:val="00E3542B"/>
    <w:rsid w:val="00E35D40"/>
    <w:rsid w:val="00E36938"/>
    <w:rsid w:val="00E36CB6"/>
    <w:rsid w:val="00E374F3"/>
    <w:rsid w:val="00E37A1B"/>
    <w:rsid w:val="00E40E45"/>
    <w:rsid w:val="00E444D8"/>
    <w:rsid w:val="00E46BBB"/>
    <w:rsid w:val="00E47581"/>
    <w:rsid w:val="00E47CA5"/>
    <w:rsid w:val="00E51447"/>
    <w:rsid w:val="00E55EB5"/>
    <w:rsid w:val="00E56997"/>
    <w:rsid w:val="00E5724D"/>
    <w:rsid w:val="00E57791"/>
    <w:rsid w:val="00E578DF"/>
    <w:rsid w:val="00E57C3E"/>
    <w:rsid w:val="00E60725"/>
    <w:rsid w:val="00E66AF8"/>
    <w:rsid w:val="00E70E49"/>
    <w:rsid w:val="00E71435"/>
    <w:rsid w:val="00E737E5"/>
    <w:rsid w:val="00E7621F"/>
    <w:rsid w:val="00E764F9"/>
    <w:rsid w:val="00E7693C"/>
    <w:rsid w:val="00E770B3"/>
    <w:rsid w:val="00E84030"/>
    <w:rsid w:val="00E84277"/>
    <w:rsid w:val="00E86A1F"/>
    <w:rsid w:val="00E905AE"/>
    <w:rsid w:val="00E95C98"/>
    <w:rsid w:val="00E97354"/>
    <w:rsid w:val="00EA0E70"/>
    <w:rsid w:val="00EA1D48"/>
    <w:rsid w:val="00EA1D84"/>
    <w:rsid w:val="00EA1D9A"/>
    <w:rsid w:val="00EA38A8"/>
    <w:rsid w:val="00EA47A1"/>
    <w:rsid w:val="00EA6343"/>
    <w:rsid w:val="00EA6A89"/>
    <w:rsid w:val="00EB310E"/>
    <w:rsid w:val="00EB356A"/>
    <w:rsid w:val="00EB44E5"/>
    <w:rsid w:val="00EB598E"/>
    <w:rsid w:val="00EB5AB3"/>
    <w:rsid w:val="00EB64D4"/>
    <w:rsid w:val="00EB7756"/>
    <w:rsid w:val="00EC286C"/>
    <w:rsid w:val="00EC3A20"/>
    <w:rsid w:val="00EC5075"/>
    <w:rsid w:val="00EC53E6"/>
    <w:rsid w:val="00EC5744"/>
    <w:rsid w:val="00ED036A"/>
    <w:rsid w:val="00ED152A"/>
    <w:rsid w:val="00ED2776"/>
    <w:rsid w:val="00ED2979"/>
    <w:rsid w:val="00ED2CB0"/>
    <w:rsid w:val="00ED3BB4"/>
    <w:rsid w:val="00ED4C58"/>
    <w:rsid w:val="00ED4F40"/>
    <w:rsid w:val="00ED7975"/>
    <w:rsid w:val="00EE16E1"/>
    <w:rsid w:val="00EE1A66"/>
    <w:rsid w:val="00EE3027"/>
    <w:rsid w:val="00EE5870"/>
    <w:rsid w:val="00EE6E42"/>
    <w:rsid w:val="00EF062E"/>
    <w:rsid w:val="00EF241F"/>
    <w:rsid w:val="00EF4F9F"/>
    <w:rsid w:val="00F006A4"/>
    <w:rsid w:val="00F045B3"/>
    <w:rsid w:val="00F10851"/>
    <w:rsid w:val="00F10E9D"/>
    <w:rsid w:val="00F12EF1"/>
    <w:rsid w:val="00F16250"/>
    <w:rsid w:val="00F1771C"/>
    <w:rsid w:val="00F2188F"/>
    <w:rsid w:val="00F21C72"/>
    <w:rsid w:val="00F22DF1"/>
    <w:rsid w:val="00F22EBD"/>
    <w:rsid w:val="00F25FD0"/>
    <w:rsid w:val="00F30D8F"/>
    <w:rsid w:val="00F320AA"/>
    <w:rsid w:val="00F34D7D"/>
    <w:rsid w:val="00F35D71"/>
    <w:rsid w:val="00F374D1"/>
    <w:rsid w:val="00F41ACE"/>
    <w:rsid w:val="00F44CAA"/>
    <w:rsid w:val="00F45E5D"/>
    <w:rsid w:val="00F465EB"/>
    <w:rsid w:val="00F51BB5"/>
    <w:rsid w:val="00F51E83"/>
    <w:rsid w:val="00F53371"/>
    <w:rsid w:val="00F546C9"/>
    <w:rsid w:val="00F54F0E"/>
    <w:rsid w:val="00F57136"/>
    <w:rsid w:val="00F61198"/>
    <w:rsid w:val="00F61D77"/>
    <w:rsid w:val="00F61E8E"/>
    <w:rsid w:val="00F65407"/>
    <w:rsid w:val="00F662FB"/>
    <w:rsid w:val="00F668BF"/>
    <w:rsid w:val="00F66F08"/>
    <w:rsid w:val="00F67042"/>
    <w:rsid w:val="00F67E18"/>
    <w:rsid w:val="00F67FF3"/>
    <w:rsid w:val="00F70431"/>
    <w:rsid w:val="00F730F3"/>
    <w:rsid w:val="00F7325A"/>
    <w:rsid w:val="00F77626"/>
    <w:rsid w:val="00F82100"/>
    <w:rsid w:val="00F8588A"/>
    <w:rsid w:val="00F86F28"/>
    <w:rsid w:val="00F9036F"/>
    <w:rsid w:val="00F91138"/>
    <w:rsid w:val="00F91928"/>
    <w:rsid w:val="00F94D7D"/>
    <w:rsid w:val="00F95321"/>
    <w:rsid w:val="00F9605F"/>
    <w:rsid w:val="00FA11A2"/>
    <w:rsid w:val="00FA20CF"/>
    <w:rsid w:val="00FA3724"/>
    <w:rsid w:val="00FA49C4"/>
    <w:rsid w:val="00FA60EF"/>
    <w:rsid w:val="00FB2441"/>
    <w:rsid w:val="00FB2909"/>
    <w:rsid w:val="00FB2FE0"/>
    <w:rsid w:val="00FB65A9"/>
    <w:rsid w:val="00FB6752"/>
    <w:rsid w:val="00FC04D2"/>
    <w:rsid w:val="00FC7081"/>
    <w:rsid w:val="00FD032E"/>
    <w:rsid w:val="00FD0F7D"/>
    <w:rsid w:val="00FD2070"/>
    <w:rsid w:val="00FD2FBD"/>
    <w:rsid w:val="00FD5A73"/>
    <w:rsid w:val="00FD6986"/>
    <w:rsid w:val="00FD6EC6"/>
    <w:rsid w:val="00FD6F58"/>
    <w:rsid w:val="00FD77E7"/>
    <w:rsid w:val="00FE1590"/>
    <w:rsid w:val="00FE2103"/>
    <w:rsid w:val="00FE212E"/>
    <w:rsid w:val="00FE5943"/>
    <w:rsid w:val="00FF14EF"/>
    <w:rsid w:val="00FF19B2"/>
    <w:rsid w:val="00FF2639"/>
    <w:rsid w:val="00FF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BCB0C"/>
  <w15:docId w15:val="{4C2CD147-31B8-435B-BA71-6175974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4820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030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981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Arial LatArm" w:eastAsia="Times New Roman" w:hAnsi="Arial LatArm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center"/>
      <w:outlineLvl w:val="3"/>
    </w:pPr>
    <w:rPr>
      <w:rFonts w:ascii="Arial LatArm" w:eastAsia="Times New Roman" w:hAnsi="Arial LatArm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0"/>
    <w:next w:val="a0"/>
    <w:link w:val="60"/>
    <w:unhideWhenUsed/>
    <w:qFormat/>
    <w:rsid w:val="00CB1B4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center"/>
      <w:outlineLvl w:val="6"/>
    </w:pPr>
    <w:rPr>
      <w:rFonts w:ascii="Arial LatArm" w:eastAsia="Times New Roman" w:hAnsi="Arial LatArm" w:cs="Times New Roman"/>
      <w:sz w:val="24"/>
      <w:szCs w:val="20"/>
    </w:rPr>
  </w:style>
  <w:style w:type="paragraph" w:styleId="8">
    <w:name w:val="heading 8"/>
    <w:basedOn w:val="a0"/>
    <w:next w:val="a0"/>
    <w:link w:val="80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Arial LatArm" w:eastAsia="Times New Roman" w:hAnsi="Arial LatArm" w:cs="Times New Roman"/>
      <w:sz w:val="24"/>
      <w:szCs w:val="20"/>
    </w:rPr>
  </w:style>
  <w:style w:type="paragraph" w:styleId="9">
    <w:name w:val="heading 9"/>
    <w:basedOn w:val="a0"/>
    <w:next w:val="a0"/>
    <w:link w:val="90"/>
    <w:qFormat/>
    <w:rsid w:val="00711962"/>
    <w:pPr>
      <w:keepNext/>
      <w:tabs>
        <w:tab w:val="num" w:pos="360"/>
      </w:tabs>
      <w:spacing w:after="0" w:line="240" w:lineRule="auto"/>
      <w:ind w:left="360" w:hanging="360"/>
      <w:jc w:val="right"/>
      <w:outlineLvl w:val="8"/>
    </w:pPr>
    <w:rPr>
      <w:rFonts w:ascii="Arial LatArm" w:eastAsia="Times New Roman" w:hAnsi="Arial LatArm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A6EE9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5">
    <w:name w:val="Заголовок Знак"/>
    <w:basedOn w:val="a1"/>
    <w:link w:val="a4"/>
    <w:rsid w:val="002A6EE9"/>
    <w:rPr>
      <w:rFonts w:ascii="Times LatArm" w:eastAsia="Times New Roman" w:hAnsi="Times LatArm" w:cs="Times New Roman"/>
      <w:sz w:val="24"/>
      <w:szCs w:val="20"/>
    </w:rPr>
  </w:style>
  <w:style w:type="character" w:customStyle="1" w:styleId="21">
    <w:name w:val="Заголовок 2 Знак"/>
    <w:basedOn w:val="a1"/>
    <w:link w:val="20"/>
    <w:rsid w:val="00981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2"/>
    <w:uiPriority w:val="59"/>
    <w:rsid w:val="0098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8"/>
    <w:uiPriority w:val="34"/>
    <w:qFormat/>
    <w:rsid w:val="00827A31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DE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E24A9"/>
  </w:style>
  <w:style w:type="paragraph" w:styleId="ab">
    <w:name w:val="footer"/>
    <w:basedOn w:val="a0"/>
    <w:link w:val="ac"/>
    <w:uiPriority w:val="99"/>
    <w:unhideWhenUsed/>
    <w:rsid w:val="00DE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E24A9"/>
  </w:style>
  <w:style w:type="paragraph" w:styleId="ad">
    <w:name w:val="footnote text"/>
    <w:basedOn w:val="a0"/>
    <w:link w:val="ae"/>
    <w:unhideWhenUsed/>
    <w:rsid w:val="000B4C1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e">
    <w:name w:val="Текст сноски Знак"/>
    <w:basedOn w:val="a1"/>
    <w:link w:val="ad"/>
    <w:rsid w:val="000B4C19"/>
    <w:rPr>
      <w:rFonts w:ascii="Arial Armenian" w:eastAsia="Times New Roman" w:hAnsi="Arial Armenian" w:cs="Times New Roman"/>
      <w:sz w:val="20"/>
      <w:szCs w:val="20"/>
    </w:rPr>
  </w:style>
  <w:style w:type="character" w:styleId="af">
    <w:name w:val="footnote reference"/>
    <w:basedOn w:val="a1"/>
    <w:unhideWhenUsed/>
    <w:rsid w:val="000B4C19"/>
    <w:rPr>
      <w:rFonts w:cs="Times New Roman"/>
      <w:vertAlign w:val="superscript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0B4C19"/>
  </w:style>
  <w:style w:type="paragraph" w:styleId="11">
    <w:name w:val="toc 1"/>
    <w:basedOn w:val="a0"/>
    <w:next w:val="a0"/>
    <w:uiPriority w:val="39"/>
    <w:qFormat/>
    <w:rsid w:val="001702C8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</w:rPr>
  </w:style>
  <w:style w:type="character" w:styleId="af0">
    <w:name w:val="Hyperlink"/>
    <w:basedOn w:val="a1"/>
    <w:uiPriority w:val="99"/>
    <w:unhideWhenUsed/>
    <w:rsid w:val="001702C8"/>
    <w:rPr>
      <w:rFonts w:cs="Times New Roman"/>
      <w:color w:val="0563C1" w:themeColor="hyperlink"/>
      <w:u w:val="single"/>
    </w:rPr>
  </w:style>
  <w:style w:type="paragraph" w:styleId="22">
    <w:name w:val="toc 2"/>
    <w:basedOn w:val="a0"/>
    <w:next w:val="a0"/>
    <w:autoRedefine/>
    <w:uiPriority w:val="39"/>
    <w:unhideWhenUsed/>
    <w:qFormat/>
    <w:rsid w:val="005D5EB6"/>
    <w:pPr>
      <w:spacing w:after="100"/>
      <w:ind w:left="220"/>
    </w:pPr>
  </w:style>
  <w:style w:type="character" w:customStyle="1" w:styleId="10">
    <w:name w:val="Заголовок 1 Знак"/>
    <w:basedOn w:val="a1"/>
    <w:link w:val="1"/>
    <w:rsid w:val="00030A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1"/>
    <w:uiPriority w:val="99"/>
    <w:semiHidden/>
    <w:unhideWhenUsed/>
    <w:rsid w:val="00F86F28"/>
    <w:rPr>
      <w:color w:val="954F72" w:themeColor="followedHyperlink"/>
      <w:u w:val="single"/>
    </w:rPr>
  </w:style>
  <w:style w:type="paragraph" w:styleId="af2">
    <w:name w:val="Balloon Text"/>
    <w:basedOn w:val="a0"/>
    <w:link w:val="af3"/>
    <w:unhideWhenUsed/>
    <w:rsid w:val="002C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rsid w:val="002C1E03"/>
    <w:rPr>
      <w:rFonts w:ascii="Segoe UI" w:hAnsi="Segoe UI" w:cs="Segoe UI"/>
      <w:sz w:val="18"/>
      <w:szCs w:val="18"/>
    </w:rPr>
  </w:style>
  <w:style w:type="paragraph" w:styleId="af4">
    <w:name w:val="Normal (Web)"/>
    <w:basedOn w:val="a0"/>
    <w:uiPriority w:val="99"/>
    <w:unhideWhenUsed/>
    <w:rsid w:val="00E4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1"/>
    <w:uiPriority w:val="99"/>
    <w:semiHidden/>
    <w:unhideWhenUsed/>
    <w:rsid w:val="003909E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3909E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3909E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909E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909E2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3909E2"/>
    <w:pPr>
      <w:spacing w:after="0" w:line="240" w:lineRule="auto"/>
    </w:pPr>
  </w:style>
  <w:style w:type="paragraph" w:styleId="afb">
    <w:name w:val="TOC Heading"/>
    <w:basedOn w:val="1"/>
    <w:next w:val="a0"/>
    <w:uiPriority w:val="39"/>
    <w:unhideWhenUsed/>
    <w:qFormat/>
    <w:rsid w:val="00EC53E6"/>
    <w:pPr>
      <w:spacing w:line="259" w:lineRule="auto"/>
      <w:outlineLvl w:val="9"/>
    </w:pPr>
  </w:style>
  <w:style w:type="table" w:customStyle="1" w:styleId="TableGrid11">
    <w:name w:val="Table Grid11"/>
    <w:basedOn w:val="a2"/>
    <w:next w:val="a6"/>
    <w:uiPriority w:val="59"/>
    <w:rsid w:val="0054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rsid w:val="00CB1B4A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NoList1">
    <w:name w:val="No List1"/>
    <w:next w:val="a3"/>
    <w:uiPriority w:val="99"/>
    <w:semiHidden/>
    <w:unhideWhenUsed/>
    <w:rsid w:val="00CB1B4A"/>
  </w:style>
  <w:style w:type="table" w:customStyle="1" w:styleId="TableGrid1">
    <w:name w:val="Table Grid1"/>
    <w:basedOn w:val="a2"/>
    <w:next w:val="a6"/>
    <w:uiPriority w:val="59"/>
    <w:rsid w:val="00CB1B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CB1B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B4A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table" w:customStyle="1" w:styleId="TableGrid12">
    <w:name w:val="Table Grid12"/>
    <w:basedOn w:val="a2"/>
    <w:next w:val="a6"/>
    <w:uiPriority w:val="59"/>
    <w:rsid w:val="00CB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3"/>
    <w:uiPriority w:val="99"/>
    <w:semiHidden/>
    <w:unhideWhenUsed/>
    <w:rsid w:val="00E12F8F"/>
  </w:style>
  <w:style w:type="numbering" w:customStyle="1" w:styleId="NoList11">
    <w:name w:val="No List11"/>
    <w:next w:val="a3"/>
    <w:uiPriority w:val="99"/>
    <w:semiHidden/>
    <w:unhideWhenUsed/>
    <w:rsid w:val="00E12F8F"/>
  </w:style>
  <w:style w:type="numbering" w:customStyle="1" w:styleId="NoList111">
    <w:name w:val="No List111"/>
    <w:next w:val="a3"/>
    <w:uiPriority w:val="99"/>
    <w:semiHidden/>
    <w:unhideWhenUsed/>
    <w:rsid w:val="00E12F8F"/>
  </w:style>
  <w:style w:type="numbering" w:customStyle="1" w:styleId="NoList3">
    <w:name w:val="No List3"/>
    <w:next w:val="a3"/>
    <w:uiPriority w:val="99"/>
    <w:semiHidden/>
    <w:unhideWhenUsed/>
    <w:rsid w:val="003C28CB"/>
  </w:style>
  <w:style w:type="numbering" w:customStyle="1" w:styleId="NoList12">
    <w:name w:val="No List12"/>
    <w:next w:val="a3"/>
    <w:uiPriority w:val="99"/>
    <w:semiHidden/>
    <w:unhideWhenUsed/>
    <w:rsid w:val="003C28CB"/>
  </w:style>
  <w:style w:type="numbering" w:customStyle="1" w:styleId="NoList112">
    <w:name w:val="No List112"/>
    <w:next w:val="a3"/>
    <w:uiPriority w:val="99"/>
    <w:semiHidden/>
    <w:unhideWhenUsed/>
    <w:rsid w:val="003C28CB"/>
  </w:style>
  <w:style w:type="character" w:customStyle="1" w:styleId="30">
    <w:name w:val="Заголовок 3 Знак"/>
    <w:basedOn w:val="a1"/>
    <w:link w:val="3"/>
    <w:uiPriority w:val="9"/>
    <w:rsid w:val="00711962"/>
    <w:rPr>
      <w:rFonts w:ascii="Arial LatArm" w:eastAsia="Times New Roman" w:hAnsi="Arial LatArm" w:cs="Times New Roman"/>
      <w:sz w:val="28"/>
      <w:szCs w:val="20"/>
    </w:rPr>
  </w:style>
  <w:style w:type="character" w:customStyle="1" w:styleId="40">
    <w:name w:val="Заголовок 4 Знак"/>
    <w:basedOn w:val="a1"/>
    <w:link w:val="4"/>
    <w:rsid w:val="00711962"/>
    <w:rPr>
      <w:rFonts w:ascii="Arial LatArm" w:eastAsia="Times New Roman" w:hAnsi="Arial LatArm" w:cs="Times New Roman"/>
      <w:sz w:val="28"/>
      <w:szCs w:val="20"/>
    </w:rPr>
  </w:style>
  <w:style w:type="character" w:customStyle="1" w:styleId="50">
    <w:name w:val="Заголовок 5 Знак"/>
    <w:basedOn w:val="a1"/>
    <w:link w:val="5"/>
    <w:rsid w:val="00711962"/>
    <w:rPr>
      <w:rFonts w:ascii="Arial LatArm" w:eastAsia="Times New Roman" w:hAnsi="Arial LatArm" w:cs="Times New Roman"/>
      <w:sz w:val="24"/>
      <w:szCs w:val="20"/>
    </w:rPr>
  </w:style>
  <w:style w:type="character" w:customStyle="1" w:styleId="70">
    <w:name w:val="Заголовок 7 Знак"/>
    <w:basedOn w:val="a1"/>
    <w:link w:val="7"/>
    <w:rsid w:val="00711962"/>
    <w:rPr>
      <w:rFonts w:ascii="Arial LatArm" w:eastAsia="Times New Roman" w:hAnsi="Arial LatArm" w:cs="Times New Roman"/>
      <w:sz w:val="24"/>
      <w:szCs w:val="20"/>
    </w:rPr>
  </w:style>
  <w:style w:type="character" w:customStyle="1" w:styleId="80">
    <w:name w:val="Заголовок 8 Знак"/>
    <w:basedOn w:val="a1"/>
    <w:link w:val="8"/>
    <w:rsid w:val="00711962"/>
    <w:rPr>
      <w:rFonts w:ascii="Arial LatArm" w:eastAsia="Times New Roman" w:hAnsi="Arial LatArm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rsid w:val="00711962"/>
    <w:rPr>
      <w:rFonts w:ascii="Arial LatArm" w:eastAsia="Times New Roman" w:hAnsi="Arial LatArm" w:cs="Times New Roman"/>
      <w:sz w:val="24"/>
      <w:szCs w:val="20"/>
    </w:rPr>
  </w:style>
  <w:style w:type="paragraph" w:styleId="afc">
    <w:name w:val="Document Map"/>
    <w:basedOn w:val="a0"/>
    <w:link w:val="afd"/>
    <w:semiHidden/>
    <w:rsid w:val="007119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val="en-AU" w:eastAsia="ru-RU"/>
    </w:rPr>
  </w:style>
  <w:style w:type="character" w:customStyle="1" w:styleId="afd">
    <w:name w:val="Схема документа Знак"/>
    <w:basedOn w:val="a1"/>
    <w:link w:val="afc"/>
    <w:semiHidden/>
    <w:rsid w:val="00711962"/>
    <w:rPr>
      <w:rFonts w:ascii="Tahoma" w:eastAsia="Times New Roman" w:hAnsi="Tahoma" w:cs="Tahoma"/>
      <w:sz w:val="26"/>
      <w:szCs w:val="20"/>
      <w:shd w:val="clear" w:color="auto" w:fill="000080"/>
      <w:lang w:val="en-AU" w:eastAsia="ru-RU"/>
    </w:rPr>
  </w:style>
  <w:style w:type="paragraph" w:styleId="afe">
    <w:name w:val="No Spacing"/>
    <w:uiPriority w:val="1"/>
    <w:qFormat/>
    <w:rsid w:val="007119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3">
    <w:name w:val="xl63"/>
    <w:basedOn w:val="a0"/>
    <w:rsid w:val="00711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0"/>
    <w:rsid w:val="0071196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65">
    <w:name w:val="xl65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66">
    <w:name w:val="xl66"/>
    <w:basedOn w:val="a0"/>
    <w:rsid w:val="0071196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67">
    <w:name w:val="xl67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i/>
      <w:iCs/>
      <w:sz w:val="24"/>
      <w:szCs w:val="24"/>
      <w:lang w:val="ru-RU" w:eastAsia="ru-RU"/>
    </w:rPr>
  </w:style>
  <w:style w:type="paragraph" w:customStyle="1" w:styleId="xl68">
    <w:name w:val="xl68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69">
    <w:name w:val="xl69"/>
    <w:basedOn w:val="a0"/>
    <w:rsid w:val="0071196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0">
    <w:name w:val="xl70"/>
    <w:basedOn w:val="a0"/>
    <w:rsid w:val="007119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1">
    <w:name w:val="xl71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2">
    <w:name w:val="xl72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3">
    <w:name w:val="xl73"/>
    <w:basedOn w:val="a0"/>
    <w:rsid w:val="00711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4">
    <w:name w:val="xl74"/>
    <w:basedOn w:val="a0"/>
    <w:rsid w:val="00711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5">
    <w:name w:val="xl75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6">
    <w:name w:val="xl76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7">
    <w:name w:val="xl77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8">
    <w:name w:val="xl78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79">
    <w:name w:val="xl79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0">
    <w:name w:val="xl80"/>
    <w:basedOn w:val="a0"/>
    <w:rsid w:val="00711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1">
    <w:name w:val="xl81"/>
    <w:basedOn w:val="a0"/>
    <w:rsid w:val="00711962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2">
    <w:name w:val="xl82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4">
    <w:name w:val="xl84"/>
    <w:basedOn w:val="a0"/>
    <w:rsid w:val="00711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5">
    <w:name w:val="xl85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6">
    <w:name w:val="xl86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7">
    <w:name w:val="xl87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8">
    <w:name w:val="xl88"/>
    <w:basedOn w:val="a0"/>
    <w:rsid w:val="007119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89">
    <w:name w:val="xl89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0"/>
    <w:rsid w:val="00711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i/>
      <w:iCs/>
      <w:sz w:val="24"/>
      <w:szCs w:val="24"/>
      <w:lang w:val="ru-RU" w:eastAsia="ru-RU"/>
    </w:rPr>
  </w:style>
  <w:style w:type="paragraph" w:customStyle="1" w:styleId="xl91">
    <w:name w:val="xl91"/>
    <w:basedOn w:val="a0"/>
    <w:rsid w:val="00711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2">
    <w:name w:val="xl92"/>
    <w:basedOn w:val="a0"/>
    <w:rsid w:val="00711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3">
    <w:name w:val="xl93"/>
    <w:basedOn w:val="a0"/>
    <w:rsid w:val="0071196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8"/>
      <w:szCs w:val="28"/>
      <w:lang w:val="ru-RU" w:eastAsia="ru-RU"/>
    </w:rPr>
  </w:style>
  <w:style w:type="paragraph" w:customStyle="1" w:styleId="xl94">
    <w:name w:val="xl94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5">
    <w:name w:val="xl95"/>
    <w:basedOn w:val="a0"/>
    <w:rsid w:val="0071196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0"/>
    <w:rsid w:val="0071196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7">
    <w:name w:val="xl97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8">
    <w:name w:val="xl98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99">
    <w:name w:val="xl99"/>
    <w:basedOn w:val="a0"/>
    <w:rsid w:val="007119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0">
    <w:name w:val="xl100"/>
    <w:basedOn w:val="a0"/>
    <w:rsid w:val="0071196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0"/>
    <w:rsid w:val="0071196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2">
    <w:name w:val="xl102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3">
    <w:name w:val="xl103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4">
    <w:name w:val="xl104"/>
    <w:basedOn w:val="a0"/>
    <w:rsid w:val="0071196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5">
    <w:name w:val="xl105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6">
    <w:name w:val="xl106"/>
    <w:basedOn w:val="a0"/>
    <w:rsid w:val="0071196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07">
    <w:name w:val="xl107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8"/>
      <w:szCs w:val="28"/>
      <w:lang w:val="ru-RU" w:eastAsia="ru-RU"/>
    </w:rPr>
  </w:style>
  <w:style w:type="paragraph" w:customStyle="1" w:styleId="xl108">
    <w:name w:val="xl108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09">
    <w:name w:val="xl109"/>
    <w:basedOn w:val="a0"/>
    <w:rsid w:val="00711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10">
    <w:name w:val="xl110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customStyle="1" w:styleId="xl111">
    <w:name w:val="xl111"/>
    <w:basedOn w:val="a0"/>
    <w:rsid w:val="0071196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0"/>
    <w:rsid w:val="007119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0"/>
    <w:rsid w:val="0071196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0"/>
    <w:rsid w:val="007119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0"/>
    <w:rsid w:val="007119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0"/>
    <w:rsid w:val="007119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styleId="aff">
    <w:name w:val="Body Text Indent"/>
    <w:basedOn w:val="a0"/>
    <w:link w:val="aff0"/>
    <w:unhideWhenUsed/>
    <w:rsid w:val="00711962"/>
    <w:pPr>
      <w:spacing w:after="120"/>
      <w:ind w:left="360"/>
    </w:pPr>
    <w:rPr>
      <w:rFonts w:ascii="Arial Armenian" w:eastAsia="Calibri" w:hAnsi="Arial Armenian" w:cs="Times New Roman"/>
      <w:sz w:val="24"/>
    </w:rPr>
  </w:style>
  <w:style w:type="character" w:customStyle="1" w:styleId="aff0">
    <w:name w:val="Основной текст с отступом Знак"/>
    <w:basedOn w:val="a1"/>
    <w:link w:val="aff"/>
    <w:rsid w:val="00711962"/>
    <w:rPr>
      <w:rFonts w:ascii="Arial Armenian" w:eastAsia="Calibri" w:hAnsi="Arial Armenian" w:cs="Times New Roman"/>
      <w:sz w:val="24"/>
    </w:rPr>
  </w:style>
  <w:style w:type="paragraph" w:styleId="31">
    <w:name w:val="Body Text Indent 3"/>
    <w:basedOn w:val="a0"/>
    <w:link w:val="32"/>
    <w:unhideWhenUsed/>
    <w:rsid w:val="00711962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11962"/>
    <w:rPr>
      <w:rFonts w:ascii="Calibri" w:eastAsia="Calibri" w:hAnsi="Calibri" w:cs="Times New Roman"/>
      <w:sz w:val="16"/>
      <w:szCs w:val="16"/>
    </w:rPr>
  </w:style>
  <w:style w:type="table" w:customStyle="1" w:styleId="GridTable6Colorful-Accent31">
    <w:name w:val="Grid Table 6 Colorful - Accent 31"/>
    <w:basedOn w:val="a2"/>
    <w:uiPriority w:val="51"/>
    <w:rsid w:val="00711962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paragraph" w:styleId="aff1">
    <w:name w:val="Body Text"/>
    <w:aliases w:val="Body Text Char Char"/>
    <w:basedOn w:val="a0"/>
    <w:link w:val="aff2"/>
    <w:rsid w:val="00711962"/>
    <w:pPr>
      <w:spacing w:before="60" w:after="60" w:line="240" w:lineRule="auto"/>
      <w:ind w:firstLine="357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ff2">
    <w:name w:val="Основной текст Знак"/>
    <w:aliases w:val="Body Text Char Char Знак"/>
    <w:basedOn w:val="a1"/>
    <w:link w:val="aff1"/>
    <w:rsid w:val="00711962"/>
    <w:rPr>
      <w:rFonts w:ascii="Times Armenian" w:eastAsia="Times New Roman" w:hAnsi="Times Armenian" w:cs="Times New Roman"/>
      <w:sz w:val="24"/>
      <w:szCs w:val="24"/>
    </w:rPr>
  </w:style>
  <w:style w:type="paragraph" w:styleId="23">
    <w:name w:val="Body Text Indent 2"/>
    <w:basedOn w:val="a0"/>
    <w:link w:val="24"/>
    <w:unhideWhenUsed/>
    <w:rsid w:val="00711962"/>
    <w:pPr>
      <w:spacing w:after="120" w:line="480" w:lineRule="auto"/>
      <w:ind w:left="360"/>
    </w:pPr>
    <w:rPr>
      <w:rFonts w:ascii="Arial Armenian" w:eastAsia="Calibri" w:hAnsi="Arial Armenian" w:cs="Times New Roman"/>
      <w:sz w:val="24"/>
    </w:rPr>
  </w:style>
  <w:style w:type="character" w:customStyle="1" w:styleId="24">
    <w:name w:val="Основной текст с отступом 2 Знак"/>
    <w:basedOn w:val="a1"/>
    <w:link w:val="23"/>
    <w:rsid w:val="00711962"/>
    <w:rPr>
      <w:rFonts w:ascii="Arial Armenian" w:eastAsia="Calibri" w:hAnsi="Arial Armenian" w:cs="Times New Roman"/>
      <w:sz w:val="24"/>
    </w:rPr>
  </w:style>
  <w:style w:type="paragraph" w:styleId="25">
    <w:name w:val="Body Text 2"/>
    <w:basedOn w:val="a0"/>
    <w:link w:val="26"/>
    <w:unhideWhenUsed/>
    <w:rsid w:val="00711962"/>
    <w:pPr>
      <w:spacing w:after="120" w:line="480" w:lineRule="auto"/>
    </w:pPr>
    <w:rPr>
      <w:rFonts w:ascii="Arial Armenian" w:eastAsia="Calibri" w:hAnsi="Arial Armenian" w:cs="Times New Roman"/>
      <w:sz w:val="24"/>
    </w:rPr>
  </w:style>
  <w:style w:type="character" w:customStyle="1" w:styleId="26">
    <w:name w:val="Основной текст 2 Знак"/>
    <w:basedOn w:val="a1"/>
    <w:link w:val="25"/>
    <w:rsid w:val="00711962"/>
    <w:rPr>
      <w:rFonts w:ascii="Arial Armenian" w:eastAsia="Calibri" w:hAnsi="Arial Armenian" w:cs="Times New Roman"/>
      <w:sz w:val="24"/>
    </w:rPr>
  </w:style>
  <w:style w:type="paragraph" w:customStyle="1" w:styleId="QuoteRight">
    <w:name w:val="Quote Right"/>
    <w:basedOn w:val="a0"/>
    <w:rsid w:val="00711962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</w:rPr>
  </w:style>
  <w:style w:type="paragraph" w:customStyle="1" w:styleId="BulletSquare">
    <w:name w:val="Bullet Square"/>
    <w:basedOn w:val="Bullet"/>
    <w:rsid w:val="00711962"/>
    <w:pPr>
      <w:numPr>
        <w:numId w:val="32"/>
      </w:numPr>
      <w:tabs>
        <w:tab w:val="clear" w:pos="576"/>
        <w:tab w:val="num" w:pos="360"/>
      </w:tabs>
      <w:ind w:left="720" w:hanging="360"/>
    </w:pPr>
  </w:style>
  <w:style w:type="paragraph" w:customStyle="1" w:styleId="Bullet">
    <w:name w:val="Bullet"/>
    <w:basedOn w:val="25"/>
    <w:rsid w:val="00711962"/>
    <w:pPr>
      <w:numPr>
        <w:numId w:val="33"/>
      </w:numPr>
      <w:spacing w:before="60" w:after="60" w:line="240" w:lineRule="auto"/>
      <w:ind w:left="432"/>
    </w:pPr>
    <w:rPr>
      <w:rFonts w:ascii="Book Antiqua" w:eastAsia="Times New Roman" w:hAnsi="Book Antiqua"/>
      <w:noProof/>
      <w:sz w:val="21"/>
      <w:szCs w:val="20"/>
    </w:rPr>
  </w:style>
  <w:style w:type="paragraph" w:styleId="aff3">
    <w:name w:val="endnote text"/>
    <w:basedOn w:val="a0"/>
    <w:link w:val="aff4"/>
    <w:semiHidden/>
    <w:rsid w:val="00711962"/>
    <w:p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f4">
    <w:name w:val="Текст концевой сноски Знак"/>
    <w:basedOn w:val="a1"/>
    <w:link w:val="aff3"/>
    <w:semiHidden/>
    <w:rsid w:val="00711962"/>
    <w:rPr>
      <w:rFonts w:ascii="Arial Armenian" w:eastAsia="Times New Roman" w:hAnsi="Arial Armenian" w:cs="Times New Roman"/>
      <w:sz w:val="24"/>
      <w:szCs w:val="20"/>
    </w:rPr>
  </w:style>
  <w:style w:type="paragraph" w:customStyle="1" w:styleId="Style1">
    <w:name w:val="Style1"/>
    <w:basedOn w:val="aff1"/>
    <w:rsid w:val="00711962"/>
    <w:pPr>
      <w:spacing w:before="120" w:after="120"/>
      <w:ind w:left="144" w:firstLine="0"/>
      <w:jc w:val="left"/>
    </w:pPr>
    <w:rPr>
      <w:rFonts w:ascii="Book Antiqua" w:hAnsi="Book Antiqua"/>
      <w:noProof/>
      <w:sz w:val="22"/>
      <w:szCs w:val="20"/>
    </w:rPr>
  </w:style>
  <w:style w:type="paragraph" w:customStyle="1" w:styleId="BulletNumber">
    <w:name w:val="Bullet Number"/>
    <w:basedOn w:val="Bullet"/>
    <w:rsid w:val="00711962"/>
    <w:pPr>
      <w:numPr>
        <w:numId w:val="0"/>
      </w:numPr>
      <w:tabs>
        <w:tab w:val="num" w:pos="360"/>
      </w:tabs>
      <w:ind w:left="360" w:hanging="360"/>
    </w:pPr>
  </w:style>
  <w:style w:type="paragraph" w:styleId="33">
    <w:name w:val="Body Text 3"/>
    <w:aliases w:val="Body Text 1"/>
    <w:basedOn w:val="25"/>
    <w:link w:val="34"/>
    <w:rsid w:val="00711962"/>
    <w:pPr>
      <w:spacing w:before="60" w:after="60" w:line="240" w:lineRule="auto"/>
      <w:ind w:left="288"/>
    </w:pPr>
    <w:rPr>
      <w:rFonts w:ascii="Book Antiqua" w:eastAsia="Times New Roman" w:hAnsi="Book Antiqua"/>
      <w:noProof/>
      <w:sz w:val="21"/>
      <w:szCs w:val="20"/>
    </w:rPr>
  </w:style>
  <w:style w:type="character" w:customStyle="1" w:styleId="34">
    <w:name w:val="Основной текст 3 Знак"/>
    <w:aliases w:val="Body Text 1 Знак"/>
    <w:basedOn w:val="a1"/>
    <w:link w:val="33"/>
    <w:rsid w:val="00711962"/>
    <w:rPr>
      <w:rFonts w:ascii="Book Antiqua" w:eastAsia="Times New Roman" w:hAnsi="Book Antiqua" w:cs="Times New Roman"/>
      <w:noProof/>
      <w:sz w:val="21"/>
      <w:szCs w:val="20"/>
    </w:rPr>
  </w:style>
  <w:style w:type="character" w:styleId="aff5">
    <w:name w:val="page number"/>
    <w:basedOn w:val="a1"/>
    <w:rsid w:val="00711962"/>
  </w:style>
  <w:style w:type="paragraph" w:customStyle="1" w:styleId="BulletLetter">
    <w:name w:val="Bullet Letter"/>
    <w:basedOn w:val="BulletNumber"/>
    <w:rsid w:val="00711962"/>
    <w:pPr>
      <w:numPr>
        <w:numId w:val="34"/>
      </w:numPr>
    </w:pPr>
  </w:style>
  <w:style w:type="paragraph" w:styleId="35">
    <w:name w:val="toc 3"/>
    <w:basedOn w:val="a0"/>
    <w:next w:val="a0"/>
    <w:autoRedefine/>
    <w:uiPriority w:val="39"/>
    <w:qFormat/>
    <w:rsid w:val="00711962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</w:rPr>
  </w:style>
  <w:style w:type="paragraph" w:styleId="41">
    <w:name w:val="toc 4"/>
    <w:basedOn w:val="a0"/>
    <w:next w:val="a0"/>
    <w:autoRedefine/>
    <w:uiPriority w:val="39"/>
    <w:rsid w:val="00711962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</w:rPr>
  </w:style>
  <w:style w:type="paragraph" w:styleId="51">
    <w:name w:val="toc 5"/>
    <w:basedOn w:val="a0"/>
    <w:next w:val="a0"/>
    <w:autoRedefine/>
    <w:uiPriority w:val="39"/>
    <w:rsid w:val="00711962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</w:rPr>
  </w:style>
  <w:style w:type="paragraph" w:styleId="61">
    <w:name w:val="toc 6"/>
    <w:basedOn w:val="a0"/>
    <w:next w:val="a0"/>
    <w:autoRedefine/>
    <w:uiPriority w:val="39"/>
    <w:rsid w:val="00711962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</w:rPr>
  </w:style>
  <w:style w:type="paragraph" w:styleId="71">
    <w:name w:val="toc 7"/>
    <w:basedOn w:val="a0"/>
    <w:next w:val="a0"/>
    <w:autoRedefine/>
    <w:uiPriority w:val="39"/>
    <w:rsid w:val="00711962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</w:rPr>
  </w:style>
  <w:style w:type="paragraph" w:styleId="81">
    <w:name w:val="toc 8"/>
    <w:basedOn w:val="a0"/>
    <w:next w:val="a0"/>
    <w:autoRedefine/>
    <w:uiPriority w:val="39"/>
    <w:rsid w:val="00711962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</w:rPr>
  </w:style>
  <w:style w:type="paragraph" w:styleId="91">
    <w:name w:val="toc 9"/>
    <w:basedOn w:val="a0"/>
    <w:next w:val="a0"/>
    <w:autoRedefine/>
    <w:uiPriority w:val="39"/>
    <w:rsid w:val="00711962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</w:rPr>
  </w:style>
  <w:style w:type="paragraph" w:customStyle="1" w:styleId="SectionHeading">
    <w:name w:val="Section Heading"/>
    <w:basedOn w:val="aff1"/>
    <w:rsid w:val="00711962"/>
    <w:pPr>
      <w:ind w:left="144" w:firstLine="0"/>
      <w:jc w:val="center"/>
    </w:pPr>
    <w:rPr>
      <w:rFonts w:ascii="Britannic Bold" w:hAnsi="Britannic Bold"/>
      <w:noProof/>
      <w:sz w:val="144"/>
      <w:szCs w:val="20"/>
    </w:rPr>
  </w:style>
  <w:style w:type="paragraph" w:customStyle="1" w:styleId="BulletLetter2">
    <w:name w:val="Bullet Letter 2"/>
    <w:basedOn w:val="BulletLetter"/>
    <w:rsid w:val="00711962"/>
    <w:pPr>
      <w:numPr>
        <w:numId w:val="31"/>
      </w:numPr>
    </w:pPr>
  </w:style>
  <w:style w:type="paragraph" w:customStyle="1" w:styleId="QuoteBox">
    <w:name w:val="Quote Box"/>
    <w:basedOn w:val="a0"/>
    <w:rsid w:val="00711962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</w:rPr>
  </w:style>
  <w:style w:type="paragraph" w:customStyle="1" w:styleId="Style2">
    <w:name w:val="Style2"/>
    <w:basedOn w:val="a0"/>
    <w:rsid w:val="00711962"/>
    <w:pPr>
      <w:spacing w:after="0" w:line="240" w:lineRule="auto"/>
      <w:jc w:val="both"/>
    </w:pPr>
    <w:rPr>
      <w:rFonts w:ascii="HelveticaT" w:eastAsia="Times New Roman" w:hAnsi="HelveticaT" w:cs="Times New Roman"/>
      <w:sz w:val="24"/>
      <w:szCs w:val="20"/>
      <w:lang w:val="ro-RO"/>
    </w:rPr>
  </w:style>
  <w:style w:type="paragraph" w:styleId="aff6">
    <w:name w:val="List"/>
    <w:basedOn w:val="a0"/>
    <w:rsid w:val="00711962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27">
    <w:name w:val="List 2"/>
    <w:basedOn w:val="a0"/>
    <w:semiHidden/>
    <w:rsid w:val="00711962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36">
    <w:name w:val="List 3"/>
    <w:basedOn w:val="a0"/>
    <w:semiHidden/>
    <w:rsid w:val="00711962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a">
    <w:name w:val="List Bullet"/>
    <w:basedOn w:val="a0"/>
    <w:autoRedefine/>
    <w:rsid w:val="00711962"/>
    <w:pPr>
      <w:numPr>
        <w:numId w:val="3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paragraph" w:styleId="2">
    <w:name w:val="List Bullet 2"/>
    <w:basedOn w:val="a0"/>
    <w:autoRedefine/>
    <w:semiHidden/>
    <w:rsid w:val="00711962"/>
    <w:pPr>
      <w:numPr>
        <w:numId w:val="36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paragraph" w:styleId="aff7">
    <w:name w:val="List Continue"/>
    <w:basedOn w:val="a0"/>
    <w:semiHidden/>
    <w:rsid w:val="00711962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</w:rPr>
  </w:style>
  <w:style w:type="paragraph" w:styleId="28">
    <w:name w:val="List Continue 2"/>
    <w:basedOn w:val="a0"/>
    <w:semiHidden/>
    <w:rsid w:val="00711962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</w:rPr>
  </w:style>
  <w:style w:type="character" w:styleId="aff8">
    <w:name w:val="Emphasis"/>
    <w:qFormat/>
    <w:rsid w:val="00711962"/>
    <w:rPr>
      <w:rFonts w:ascii="Times Armenian" w:hAnsi="Times Armenian"/>
      <w:b/>
      <w:bCs/>
      <w:i/>
      <w:iCs/>
      <w:sz w:val="24"/>
      <w:u w:val="single"/>
    </w:rPr>
  </w:style>
  <w:style w:type="paragraph" w:styleId="aff9">
    <w:name w:val="Subtitle"/>
    <w:basedOn w:val="a0"/>
    <w:link w:val="affa"/>
    <w:qFormat/>
    <w:rsid w:val="00711962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</w:rPr>
  </w:style>
  <w:style w:type="character" w:customStyle="1" w:styleId="affa">
    <w:name w:val="Подзаголовок Знак"/>
    <w:basedOn w:val="a1"/>
    <w:link w:val="aff9"/>
    <w:rsid w:val="00711962"/>
    <w:rPr>
      <w:rFonts w:ascii="ArTarumianHarvats" w:eastAsia="Times New Roman" w:hAnsi="ArTarumianHarvats" w:cs="Arial"/>
      <w:b/>
      <w:bCs/>
      <w:sz w:val="56"/>
      <w:szCs w:val="56"/>
    </w:rPr>
  </w:style>
  <w:style w:type="paragraph" w:customStyle="1" w:styleId="Suject">
    <w:name w:val="Suject"/>
    <w:basedOn w:val="a0"/>
    <w:rsid w:val="00711962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  <w:lang w:val="ru-RU"/>
    </w:rPr>
  </w:style>
  <w:style w:type="paragraph" w:customStyle="1" w:styleId="SubSubjekt">
    <w:name w:val="Sub_Subjekt"/>
    <w:basedOn w:val="Suject"/>
    <w:rsid w:val="00711962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3"/>
    <w:rsid w:val="00711962"/>
  </w:style>
  <w:style w:type="paragraph" w:customStyle="1" w:styleId="SlideTitle">
    <w:name w:val="SlideTitle"/>
    <w:rsid w:val="00711962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BodyTextBulet">
    <w:name w:val="BodyTextBulet"/>
    <w:basedOn w:val="a0"/>
    <w:rsid w:val="00711962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</w:rPr>
  </w:style>
  <w:style w:type="paragraph" w:styleId="affb">
    <w:name w:val="Block Text"/>
    <w:basedOn w:val="a0"/>
    <w:rsid w:val="00711962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</w:rPr>
  </w:style>
  <w:style w:type="character" w:styleId="affc">
    <w:name w:val="Strong"/>
    <w:basedOn w:val="a1"/>
    <w:uiPriority w:val="22"/>
    <w:qFormat/>
    <w:rsid w:val="00711962"/>
    <w:rPr>
      <w:b/>
      <w:bCs/>
    </w:rPr>
  </w:style>
  <w:style w:type="paragraph" w:styleId="affd">
    <w:name w:val="envelope address"/>
    <w:basedOn w:val="a0"/>
    <w:uiPriority w:val="99"/>
    <w:semiHidden/>
    <w:unhideWhenUsed/>
    <w:rsid w:val="007119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numbering" w:customStyle="1" w:styleId="NoList4">
    <w:name w:val="No List4"/>
    <w:next w:val="a3"/>
    <w:uiPriority w:val="99"/>
    <w:semiHidden/>
    <w:unhideWhenUsed/>
    <w:rsid w:val="00711962"/>
  </w:style>
  <w:style w:type="paragraph" w:customStyle="1" w:styleId="xl117">
    <w:name w:val="xl117"/>
    <w:basedOn w:val="a0"/>
    <w:rsid w:val="0071196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  <w:lang w:val="ru-RU" w:eastAsia="ru-RU"/>
    </w:rPr>
  </w:style>
  <w:style w:type="paragraph" w:customStyle="1" w:styleId="xl118">
    <w:name w:val="xl118"/>
    <w:basedOn w:val="a0"/>
    <w:rsid w:val="00711962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  <w:lang w:val="ru-RU" w:eastAsia="ru-RU"/>
    </w:rPr>
  </w:style>
  <w:style w:type="paragraph" w:customStyle="1" w:styleId="xl119">
    <w:name w:val="xl119"/>
    <w:basedOn w:val="a0"/>
    <w:rsid w:val="007119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  <w:lang w:val="ru-RU" w:eastAsia="ru-RU"/>
    </w:rPr>
  </w:style>
  <w:style w:type="paragraph" w:customStyle="1" w:styleId="xl120">
    <w:name w:val="xl120"/>
    <w:basedOn w:val="a0"/>
    <w:rsid w:val="0071196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  <w:lang w:val="ru-RU" w:eastAsia="ru-RU"/>
    </w:rPr>
  </w:style>
  <w:style w:type="paragraph" w:customStyle="1" w:styleId="xl121">
    <w:name w:val="xl121"/>
    <w:basedOn w:val="a0"/>
    <w:rsid w:val="007119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0"/>
    <w:rsid w:val="0071196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a0"/>
    <w:rsid w:val="007119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0"/>
    <w:rsid w:val="007119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0"/>
    <w:rsid w:val="0071196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0"/>
    <w:rsid w:val="007119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0"/>
    <w:rsid w:val="00711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711962"/>
  </w:style>
  <w:style w:type="character" w:styleId="affe">
    <w:name w:val="Subtle Emphasis"/>
    <w:basedOn w:val="a1"/>
    <w:uiPriority w:val="19"/>
    <w:qFormat/>
    <w:rsid w:val="00711962"/>
    <w:rPr>
      <w:i/>
      <w:iCs/>
      <w:color w:val="404040" w:themeColor="text1" w:themeTint="BF"/>
    </w:rPr>
  </w:style>
  <w:style w:type="character" w:styleId="afff">
    <w:name w:val="Placeholder Text"/>
    <w:basedOn w:val="a1"/>
    <w:uiPriority w:val="99"/>
    <w:semiHidden/>
    <w:rsid w:val="00711962"/>
    <w:rPr>
      <w:color w:val="808080"/>
    </w:rPr>
  </w:style>
  <w:style w:type="table" w:customStyle="1" w:styleId="12">
    <w:name w:val="Календарь 1"/>
    <w:basedOn w:val="a2"/>
    <w:uiPriority w:val="99"/>
    <w:qFormat/>
    <w:rsid w:val="00711962"/>
    <w:pPr>
      <w:spacing w:after="0" w:line="240" w:lineRule="auto"/>
    </w:pPr>
    <w:rPr>
      <w:rFonts w:eastAsiaTheme="minorEastAsia"/>
      <w:lang w:val="ru-RU"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BDBB-86FA-4615-8025-1DD69317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14614</Words>
  <Characters>83300</Characters>
  <Application>Microsoft Office Word</Application>
  <DocSecurity>0</DocSecurity>
  <Lines>694</Lines>
  <Paragraphs>195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97719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 PC</dc:creator>
  <cp:lastModifiedBy>Пользователь Windows</cp:lastModifiedBy>
  <cp:revision>8</cp:revision>
  <cp:lastPrinted>2025-02-11T10:39:00Z</cp:lastPrinted>
  <dcterms:created xsi:type="dcterms:W3CDTF">2025-01-31T06:03:00Z</dcterms:created>
  <dcterms:modified xsi:type="dcterms:W3CDTF">2025-02-11T10:45:00Z</dcterms:modified>
</cp:coreProperties>
</file>