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3819" w14:textId="77777777" w:rsidR="00AD0067" w:rsidRDefault="00AD0067" w:rsidP="00AD0067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ՀԱՅՏԱՐԱՐՈՒԹՅՈՒՆ</w:t>
      </w:r>
    </w:p>
    <w:p w14:paraId="0429F9B1" w14:textId="77777777" w:rsidR="00AD0067" w:rsidRDefault="00AD0067" w:rsidP="00AD0067">
      <w:pPr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գնման ընթացակարգը  չկայացած հայտարարելու մասին</w:t>
      </w:r>
    </w:p>
    <w:p w14:paraId="595CB046" w14:textId="77777777" w:rsidR="00AD0067" w:rsidRDefault="00AD0067" w:rsidP="00AD0067">
      <w:pPr>
        <w:jc w:val="both"/>
        <w:rPr>
          <w:rFonts w:ascii="GHEA Grapalat" w:hAnsi="GHEA Grapalat"/>
          <w:lang w:val="af-ZA"/>
        </w:rPr>
      </w:pPr>
    </w:p>
    <w:p w14:paraId="53E35761" w14:textId="199000FF" w:rsidR="00AD0067" w:rsidRDefault="00AD0067" w:rsidP="00AD0067">
      <w:pPr>
        <w:pStyle w:val="3"/>
        <w:rPr>
          <w:rFonts w:ascii="GHEA Grapalat" w:hAnsi="GHEA Grapalat"/>
          <w:b w:val="0"/>
          <w:i w:val="0"/>
          <w:color w:val="000000" w:themeColor="text1"/>
          <w:szCs w:val="21"/>
          <w:shd w:val="clear" w:color="auto" w:fill="FFFFFF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F04C9" w:rsidRPr="008274FD">
        <w:rPr>
          <w:rFonts w:ascii="GHEA Grapalat" w:hAnsi="GHEA Grapalat"/>
          <w:bCs/>
          <w:i w:val="0"/>
          <w:lang w:val="af-ZA"/>
        </w:rPr>
        <w:t>ԾՔ-ԳՀԽԾՁԲ-24/1</w:t>
      </w:r>
      <w:r w:rsidR="002F04C9" w:rsidRPr="000A2F7F">
        <w:rPr>
          <w:rFonts w:ascii="GHEA Grapalat" w:hAnsi="GHEA Grapalat"/>
          <w:bCs/>
          <w:i w:val="0"/>
          <w:lang w:val="af-ZA"/>
        </w:rPr>
        <w:t>4</w:t>
      </w:r>
    </w:p>
    <w:p w14:paraId="539BF7EF" w14:textId="77777777" w:rsidR="00AD0067" w:rsidRDefault="00AD0067" w:rsidP="00AD0067">
      <w:pPr>
        <w:rPr>
          <w:lang w:val="hy-AM"/>
        </w:rPr>
      </w:pPr>
    </w:p>
    <w:p w14:paraId="2183618B" w14:textId="519CFCFA" w:rsidR="00AD0067" w:rsidRPr="002F04C9" w:rsidRDefault="00AD0067" w:rsidP="00AD0067">
      <w:pPr>
        <w:pStyle w:val="3"/>
        <w:rPr>
          <w:rFonts w:ascii="GHEA Grapalat" w:hAnsi="GHEA Grapalat"/>
          <w:iCs/>
          <w:color w:val="000000" w:themeColor="text1"/>
          <w:sz w:val="20"/>
          <w:shd w:val="clear" w:color="auto" w:fill="FFFFFF"/>
          <w:lang w:val="hy-AM"/>
        </w:rPr>
      </w:pPr>
      <w:r w:rsidRPr="002F04C9">
        <w:rPr>
          <w:rFonts w:ascii="GHEA Grapalat" w:hAnsi="GHEA Grapalat" w:cs="Sylfaen"/>
          <w:iCs/>
          <w:color w:val="000000" w:themeColor="text1"/>
          <w:sz w:val="20"/>
          <w:lang w:val="af-ZA"/>
        </w:rPr>
        <w:t>«</w:t>
      </w:r>
      <w:r w:rsidRPr="002F04C9">
        <w:rPr>
          <w:rFonts w:ascii="GHEA Grapalat" w:hAnsi="GHEA Grapalat" w:cs="Sylfaen"/>
          <w:iCs/>
          <w:color w:val="000000" w:themeColor="text1"/>
          <w:sz w:val="20"/>
          <w:lang w:val="hy-AM"/>
        </w:rPr>
        <w:t xml:space="preserve">Ծաղկաձորի համայնքապետարանը </w:t>
      </w:r>
      <w:r w:rsidRPr="002F04C9">
        <w:rPr>
          <w:rFonts w:ascii="GHEA Grapalat" w:hAnsi="GHEA Grapalat" w:cs="Sylfaen"/>
          <w:iCs/>
          <w:color w:val="000000" w:themeColor="text1"/>
          <w:sz w:val="20"/>
          <w:lang w:val="af-ZA"/>
        </w:rPr>
        <w:t xml:space="preserve"> ստորև ներկայացնում է իր կարիքների համար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>«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Ծաղկաձորի համայնքապետարանի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վարչական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շենքի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առաջին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հարկի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վերանորոգման</w:t>
      </w:r>
      <w:r w:rsidR="002F04C9" w:rsidRPr="002F04C9">
        <w:rPr>
          <w:rFonts w:ascii="Calibri" w:hAnsi="Calibri" w:cs="Calibri"/>
          <w:bCs/>
          <w:iCs/>
          <w:color w:val="000000" w:themeColor="text1"/>
          <w:sz w:val="20"/>
          <w:lang w:val="es-ES"/>
        </w:rPr>
        <w:t> </w:t>
      </w:r>
      <w:r w:rsidR="002F04C9" w:rsidRPr="002F04C9">
        <w:rPr>
          <w:rFonts w:ascii="GHEA Grapalat" w:hAnsi="GHEA Grapalat" w:cs="Calibri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աշխատանքների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նախագծերի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պատրաստման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>,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ծախսերի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գնահատման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խորհրդատվական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hy-AM"/>
        </w:rPr>
        <w:t>ծառայություններ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lang w:val="af-ZA"/>
        </w:rPr>
        <w:t>»-ի</w:t>
      </w:r>
      <w:r w:rsidR="002F04C9" w:rsidRPr="002F04C9">
        <w:rPr>
          <w:iCs/>
          <w:color w:val="000000" w:themeColor="text1"/>
          <w:sz w:val="20"/>
          <w:lang w:val="af-ZA"/>
        </w:rPr>
        <w:t xml:space="preserve"> </w:t>
      </w:r>
      <w:r w:rsidR="002F04C9" w:rsidRPr="002F04C9">
        <w:rPr>
          <w:rFonts w:asciiTheme="minorHAnsi" w:hAnsiTheme="minorHAnsi"/>
          <w:iCs/>
          <w:color w:val="000000" w:themeColor="text1"/>
          <w:sz w:val="20"/>
          <w:lang w:val="hy-AM"/>
        </w:rPr>
        <w:t xml:space="preserve"> </w:t>
      </w:r>
      <w:r w:rsidRPr="002F04C9">
        <w:rPr>
          <w:rFonts w:ascii="GHEA Grapalat" w:hAnsi="GHEA Grapalat" w:cs="Sylfaen"/>
          <w:iCs/>
          <w:color w:val="000000" w:themeColor="text1"/>
          <w:sz w:val="20"/>
          <w:lang w:val="af-ZA"/>
        </w:rPr>
        <w:t xml:space="preserve">ձեռքբերման նպատակով կազմակերպված </w:t>
      </w:r>
      <w:r w:rsidRPr="002F04C9">
        <w:rPr>
          <w:rFonts w:ascii="GHEA Grapalat" w:hAnsi="GHEA Grapalat"/>
          <w:iCs/>
          <w:color w:val="000000" w:themeColor="text1"/>
          <w:sz w:val="20"/>
          <w:shd w:val="clear" w:color="auto" w:fill="FFFFFF"/>
          <w:lang w:val="hy-AM"/>
        </w:rPr>
        <w:t>ԾՔ-ԳՀԽԾՁԲ-</w:t>
      </w:r>
      <w:r w:rsidRPr="002F04C9">
        <w:rPr>
          <w:rFonts w:ascii="GHEA Grapalat" w:hAnsi="GHEA Grapalat"/>
          <w:bCs/>
          <w:iCs/>
          <w:color w:val="000000" w:themeColor="text1"/>
          <w:sz w:val="20"/>
          <w:shd w:val="clear" w:color="auto" w:fill="FFFFFF"/>
          <w:lang w:val="hy-AM"/>
        </w:rPr>
        <w:t>24/</w:t>
      </w:r>
      <w:r w:rsidR="002F04C9" w:rsidRPr="002F04C9">
        <w:rPr>
          <w:rFonts w:ascii="GHEA Grapalat" w:hAnsi="GHEA Grapalat"/>
          <w:bCs/>
          <w:iCs/>
          <w:color w:val="000000" w:themeColor="text1"/>
          <w:sz w:val="20"/>
          <w:shd w:val="clear" w:color="auto" w:fill="FFFFFF"/>
          <w:lang w:val="hy-AM"/>
        </w:rPr>
        <w:t>14</w:t>
      </w:r>
      <w:r w:rsidRPr="002F04C9">
        <w:rPr>
          <w:rFonts w:ascii="GHEA Grapalat" w:hAnsi="GHEA Grapalat"/>
          <w:iCs/>
          <w:color w:val="000000" w:themeColor="text1"/>
          <w:sz w:val="20"/>
          <w:shd w:val="clear" w:color="auto" w:fill="FFFFFF"/>
          <w:lang w:val="hy-AM"/>
        </w:rPr>
        <w:t xml:space="preserve"> </w:t>
      </w:r>
      <w:r w:rsidRPr="002F04C9">
        <w:rPr>
          <w:rFonts w:ascii="GHEA Grapalat" w:hAnsi="GHEA Grapalat" w:cs="Sylfaen"/>
          <w:iCs/>
          <w:color w:val="000000" w:themeColor="text1"/>
          <w:sz w:val="20"/>
          <w:lang w:val="af-ZA"/>
        </w:rPr>
        <w:t xml:space="preserve"> ծածկագրով գնման ընթացակարգ</w:t>
      </w:r>
      <w:r w:rsidRPr="002F04C9">
        <w:rPr>
          <w:rFonts w:ascii="GHEA Grapalat" w:hAnsi="GHEA Grapalat" w:cs="Sylfaen"/>
          <w:iCs/>
          <w:color w:val="000000" w:themeColor="text1"/>
          <w:sz w:val="20"/>
          <w:lang w:val="hy-AM"/>
        </w:rPr>
        <w:t xml:space="preserve">ը </w:t>
      </w:r>
    </w:p>
    <w:p w14:paraId="4841E38B" w14:textId="77777777" w:rsidR="00AD0067" w:rsidRPr="002F04C9" w:rsidRDefault="00AD0067" w:rsidP="00AD0067">
      <w:pPr>
        <w:spacing w:line="360" w:lineRule="auto"/>
        <w:jc w:val="center"/>
        <w:rPr>
          <w:rFonts w:ascii="GHEA Grapalat" w:hAnsi="GHEA Grapalat" w:cs="Sylfaen"/>
          <w:b/>
          <w:i/>
          <w:iCs/>
          <w:color w:val="000000" w:themeColor="text1"/>
          <w:lang w:val="af-ZA"/>
        </w:rPr>
      </w:pPr>
      <w:r w:rsidRPr="002F04C9">
        <w:rPr>
          <w:rFonts w:ascii="GHEA Grapalat" w:hAnsi="GHEA Grapalat" w:cs="Sylfaen"/>
          <w:b/>
          <w:i/>
          <w:iCs/>
          <w:color w:val="000000" w:themeColor="text1"/>
          <w:lang w:val="af-ZA"/>
        </w:rPr>
        <w:t>չկայացած հայտարարելու մասին տեղեկատվությունը`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065"/>
        <w:gridCol w:w="1896"/>
        <w:gridCol w:w="1985"/>
        <w:gridCol w:w="1984"/>
      </w:tblGrid>
      <w:tr w:rsidR="00AD0067" w:rsidRPr="00AD0067" w14:paraId="1199C576" w14:textId="77777777" w:rsidTr="00AD0067">
        <w:trPr>
          <w:trHeight w:val="913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215E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 w:cs="Sylfaen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Չափաբաժնի համար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CCC5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առարկայի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համառոտ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նկարագրություն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6F31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ընթացակարգի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անվանումները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>`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այդպիսիք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լինելու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դեպքում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8B89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է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հայտարարվել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համաձայն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>`”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Գնումների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մասին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ՀՀ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օրենքի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հոդվածի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1-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ին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մասի</w:t>
            </w:r>
          </w:p>
          <w:p w14:paraId="0C1ECD5B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ընդգծել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համապատասխան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տողը</w:t>
            </w:r>
            <w:r>
              <w:rPr>
                <w:rFonts w:ascii="GHEA Grapalat" w:hAnsi="GHEA Grapalat"/>
                <w:sz w:val="16"/>
                <w:lang w:val="af-ZA" w:eastAsia="en-US"/>
              </w:rPr>
              <w:t>/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D395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Գնման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հայտարարելու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հիմնավորման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վերաբերյալ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համառոտ</w:t>
            </w:r>
            <w:r>
              <w:rPr>
                <w:rFonts w:ascii="GHEA Grapalat" w:hAnsi="GHEA Grapalat"/>
                <w:b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lang w:val="af-ZA" w:eastAsia="en-US"/>
              </w:rPr>
              <w:t>տեղեկատվություն</w:t>
            </w:r>
          </w:p>
        </w:tc>
      </w:tr>
      <w:tr w:rsidR="00AD0067" w:rsidRPr="00AD0067" w14:paraId="1FF2F47E" w14:textId="77777777" w:rsidTr="00AD0067">
        <w:trPr>
          <w:trHeight w:val="1741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8FA89" w14:textId="77777777" w:rsidR="00AD0067" w:rsidRDefault="00AD0067">
            <w:pPr>
              <w:spacing w:line="256" w:lineRule="auto"/>
              <w:rPr>
                <w:rFonts w:ascii="GHEA Grapalat" w:hAnsi="GHEA Grapalat" w:cs="Sylfaen"/>
                <w:b/>
                <w:sz w:val="16"/>
                <w:lang w:val="af-ZA" w:eastAsia="en-US"/>
              </w:rPr>
            </w:pP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3C3A" w14:textId="77777777" w:rsidR="00AD0067" w:rsidRDefault="00AD0067">
            <w:pPr>
              <w:spacing w:line="256" w:lineRule="auto"/>
              <w:rPr>
                <w:rFonts w:ascii="GHEA Grapalat" w:hAnsi="GHEA Grapalat"/>
                <w:b/>
                <w:sz w:val="16"/>
                <w:lang w:val="af-ZA" w:eastAsia="en-US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4A78" w14:textId="77777777" w:rsidR="00AD0067" w:rsidRDefault="00AD0067">
            <w:pPr>
              <w:spacing w:line="256" w:lineRule="auto"/>
              <w:rPr>
                <w:rFonts w:ascii="GHEA Grapalat" w:hAnsi="GHEA Grapalat"/>
                <w:b/>
                <w:sz w:val="16"/>
                <w:lang w:val="af-ZA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CCFC8" w14:textId="77777777" w:rsidR="00AD0067" w:rsidRDefault="00AD0067">
            <w:pPr>
              <w:spacing w:line="256" w:lineRule="auto"/>
              <w:rPr>
                <w:rFonts w:ascii="GHEA Grapalat" w:hAnsi="GHEA Grapalat"/>
                <w:b/>
                <w:sz w:val="16"/>
                <w:lang w:val="af-ZA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24F7" w14:textId="77777777" w:rsidR="00AD0067" w:rsidRDefault="00AD0067">
            <w:pPr>
              <w:spacing w:line="256" w:lineRule="auto"/>
              <w:rPr>
                <w:rFonts w:ascii="GHEA Grapalat" w:hAnsi="GHEA Grapalat"/>
                <w:b/>
                <w:sz w:val="16"/>
                <w:lang w:val="af-ZA" w:eastAsia="en-US"/>
              </w:rPr>
            </w:pPr>
          </w:p>
        </w:tc>
      </w:tr>
      <w:tr w:rsidR="00AD0067" w:rsidRPr="00AD0067" w14:paraId="0E6F1F82" w14:textId="77777777" w:rsidTr="00AD0067">
        <w:trPr>
          <w:trHeight w:val="62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5AAB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b/>
                <w:sz w:val="16"/>
                <w:lang w:eastAsia="en-US"/>
              </w:rPr>
            </w:pPr>
            <w:r>
              <w:rPr>
                <w:rFonts w:ascii="GHEA Grapalat" w:hAnsi="GHEA Grapalat"/>
                <w:b/>
                <w:sz w:val="16"/>
                <w:lang w:eastAsia="en-US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243E" w14:textId="20306663" w:rsidR="00AD0067" w:rsidRDefault="002F04C9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>«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Ծաղկաձորի համայնքապետարանի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վարչական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շենքի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առաջին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հարկի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վերանորոգման</w:t>
            </w:r>
            <w:r w:rsidRPr="002F04C9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es-ES"/>
              </w:rPr>
              <w:t> </w:t>
            </w:r>
            <w:r w:rsidRPr="002F04C9">
              <w:rPr>
                <w:rFonts w:ascii="GHEA Grapalat" w:hAnsi="GHEA Grapalat" w:cs="Calibri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աշխատանքների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նախագծերի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պատրաստման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>,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ծախսերի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գնահատման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խորհրդատվական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 xml:space="preserve"> 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hy-AM"/>
              </w:rPr>
              <w:t>ծառայություններ</w:t>
            </w:r>
            <w:r w:rsidRPr="002F04C9">
              <w:rPr>
                <w:rFonts w:ascii="GHEA Grapalat" w:hAnsi="GHEA Grapalat"/>
                <w:b/>
                <w:bCs/>
                <w:i/>
                <w:iCs/>
                <w:color w:val="000000" w:themeColor="text1"/>
                <w:lang w:val="af-ZA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3B5C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1449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1-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ին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</w:p>
          <w:p w14:paraId="257D0286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2-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</w:p>
          <w:p w14:paraId="47D68587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  <w:t>3-</w:t>
            </w:r>
            <w:r>
              <w:rPr>
                <w:rFonts w:ascii="GHEA Grapalat" w:hAnsi="GHEA Grapalat" w:cs="Sylfaen"/>
                <w:b/>
                <w:bCs/>
                <w:sz w:val="16"/>
                <w:u w:val="single"/>
                <w:lang w:val="af-ZA" w:eastAsia="en-US"/>
              </w:rPr>
              <w:t>րդ</w:t>
            </w:r>
            <w:r>
              <w:rPr>
                <w:rFonts w:ascii="GHEA Grapalat" w:hAnsi="GHEA Grapalat"/>
                <w:b/>
                <w:bCs/>
                <w:sz w:val="16"/>
                <w:u w:val="single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16"/>
                <w:u w:val="single"/>
                <w:lang w:val="af-ZA" w:eastAsia="en-US"/>
              </w:rPr>
              <w:t>կետի</w:t>
            </w:r>
          </w:p>
          <w:p w14:paraId="0BCD6463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4-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րդ</w:t>
            </w:r>
            <w:r>
              <w:rPr>
                <w:rFonts w:ascii="GHEA Grapalat" w:hAnsi="GHEA Grapalat"/>
                <w:sz w:val="16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lang w:val="af-ZA" w:eastAsia="en-US"/>
              </w:rPr>
              <w:t>կետի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E35C" w14:textId="77777777" w:rsidR="00AD0067" w:rsidRDefault="00AD0067">
            <w:pPr>
              <w:spacing w:line="256" w:lineRule="auto"/>
              <w:jc w:val="center"/>
              <w:rPr>
                <w:rFonts w:ascii="GHEA Grapalat" w:hAnsi="GHEA Grapalat"/>
                <w:sz w:val="16"/>
                <w:lang w:val="af-ZA" w:eastAsia="en-US"/>
              </w:rPr>
            </w:pPr>
            <w:r>
              <w:rPr>
                <w:rFonts w:ascii="GHEA Grapalat" w:hAnsi="GHEA Grapalat"/>
                <w:sz w:val="16"/>
                <w:lang w:val="af-ZA" w:eastAsia="en-US"/>
              </w:rPr>
              <w:t>Ոչ մի հայտ չի ներկայացվել</w:t>
            </w:r>
          </w:p>
        </w:tc>
      </w:tr>
    </w:tbl>
    <w:p w14:paraId="581884F5" w14:textId="77777777" w:rsidR="00AD0067" w:rsidRDefault="00AD0067" w:rsidP="00AD0067">
      <w:pPr>
        <w:ind w:firstLine="709"/>
        <w:jc w:val="both"/>
        <w:rPr>
          <w:rFonts w:ascii="GHEA Grapalat" w:hAnsi="GHEA Grapalat" w:cs="Sylfaen"/>
          <w:lang w:val="af-ZA"/>
        </w:rPr>
      </w:pPr>
    </w:p>
    <w:p w14:paraId="3FB196D3" w14:textId="29071617" w:rsidR="00AD0067" w:rsidRDefault="00AD0067" w:rsidP="00AD0067">
      <w:pPr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հայտարարության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հետ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կապված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լրացուցիչ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տեղեկություններ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ստանալու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կարող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եք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դիմել</w:t>
      </w:r>
      <w:r>
        <w:rPr>
          <w:rFonts w:ascii="GHEA Grapalat" w:hAnsi="GHEA Grapalat"/>
          <w:lang w:val="af-ZA"/>
        </w:rPr>
        <w:t xml:space="preserve"> «</w:t>
      </w:r>
      <w:r>
        <w:rPr>
          <w:rFonts w:ascii="GHEA Grapalat" w:hAnsi="GHEA Grapalat" w:cs="Sylfaen"/>
          <w:b/>
          <w:u w:val="single"/>
          <w:lang w:val="af-ZA"/>
        </w:rPr>
        <w:t>Ծ</w:t>
      </w:r>
      <w:r>
        <w:rPr>
          <w:rFonts w:ascii="GHEA Grapalat" w:hAnsi="GHEA Grapalat" w:cs="Sylfaen"/>
          <w:b/>
          <w:u w:val="single"/>
          <w:lang w:val="ru-RU"/>
        </w:rPr>
        <w:t>Ք</w:t>
      </w:r>
      <w:r>
        <w:rPr>
          <w:rFonts w:ascii="GHEA Grapalat" w:hAnsi="GHEA Grapalat" w:cs="Sylfaen"/>
          <w:b/>
          <w:u w:val="single"/>
          <w:lang w:val="af-ZA"/>
        </w:rPr>
        <w:t>-ԳՀ</w:t>
      </w:r>
      <w:r>
        <w:rPr>
          <w:rFonts w:ascii="GHEA Grapalat" w:hAnsi="GHEA Grapalat" w:cs="Sylfaen"/>
          <w:b/>
          <w:u w:val="single"/>
          <w:lang w:val="ru-RU"/>
        </w:rPr>
        <w:t>Խ</w:t>
      </w:r>
      <w:r>
        <w:rPr>
          <w:rFonts w:ascii="GHEA Grapalat" w:hAnsi="GHEA Grapalat" w:cs="Sylfaen"/>
          <w:b/>
          <w:u w:val="single"/>
        </w:rPr>
        <w:t>Ծ</w:t>
      </w:r>
      <w:r>
        <w:rPr>
          <w:rFonts w:ascii="GHEA Grapalat" w:hAnsi="GHEA Grapalat" w:cs="Sylfaen"/>
          <w:b/>
          <w:u w:val="single"/>
          <w:lang w:val="af-ZA"/>
        </w:rPr>
        <w:t>ՁԲ-24/1</w:t>
      </w:r>
      <w:r w:rsidR="002F04C9">
        <w:rPr>
          <w:rFonts w:ascii="GHEA Grapalat" w:hAnsi="GHEA Grapalat" w:cs="Sylfaen"/>
          <w:b/>
          <w:u w:val="single"/>
          <w:lang w:val="ru-RU"/>
        </w:rPr>
        <w:t>4</w:t>
      </w:r>
      <w:r>
        <w:rPr>
          <w:rFonts w:ascii="GHEA Grapalat" w:hAnsi="GHEA Grapalat" w:cs="Sylfaen"/>
          <w:b/>
          <w:u w:val="single"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ծածկագրով գնումների համակարգող </w:t>
      </w:r>
      <w:r>
        <w:rPr>
          <w:rFonts w:ascii="GHEA Grapalat" w:hAnsi="GHEA Grapalat" w:cs="Sylfaen"/>
          <w:u w:val="single"/>
          <w:lang w:val="af-ZA"/>
        </w:rPr>
        <w:t>Արփինե Ավետիսյան</w:t>
      </w:r>
      <w:r>
        <w:rPr>
          <w:rFonts w:ascii="GHEA Grapalat" w:hAnsi="GHEA Grapalat" w:cs="Sylfaen"/>
          <w:lang w:val="af-ZA"/>
        </w:rPr>
        <w:t>-ին:</w:t>
      </w:r>
    </w:p>
    <w:p w14:paraId="1AF4051B" w14:textId="77777777" w:rsidR="00AD0067" w:rsidRDefault="00AD0067" w:rsidP="00AD0067">
      <w:pPr>
        <w:ind w:firstLine="709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Հեռախոս՝</w:t>
      </w:r>
      <w:r>
        <w:rPr>
          <w:rFonts w:ascii="GHEA Grapalat" w:hAnsi="GHEA Grapalat"/>
          <w:lang w:val="af-ZA"/>
        </w:rPr>
        <w:t xml:space="preserve"> 060680132</w:t>
      </w:r>
      <w:r>
        <w:rPr>
          <w:rFonts w:ascii="GHEA Grapalat" w:hAnsi="GHEA Grapalat" w:cs="Arial Armenian"/>
          <w:lang w:val="af-ZA"/>
        </w:rPr>
        <w:t>։</w:t>
      </w:r>
    </w:p>
    <w:p w14:paraId="1E74983B" w14:textId="77777777" w:rsidR="00AD0067" w:rsidRDefault="00AD0067" w:rsidP="00AD0067">
      <w:pPr>
        <w:ind w:firstLine="709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Էլեկոտրանային փոստ՝</w:t>
      </w:r>
      <w:r>
        <w:rPr>
          <w:rFonts w:ascii="GHEA Grapalat" w:hAnsi="GHEA Grapalat"/>
          <w:lang w:val="af-ZA"/>
        </w:rPr>
        <w:t xml:space="preserve"> tsaghkadzor.tender@mail.ru</w:t>
      </w:r>
      <w:r>
        <w:rPr>
          <w:rFonts w:ascii="GHEA Grapalat" w:hAnsi="GHEA Grapalat" w:cs="Arial Armenian"/>
          <w:lang w:val="af-ZA"/>
        </w:rPr>
        <w:t>։</w:t>
      </w:r>
    </w:p>
    <w:p w14:paraId="7A00C47B" w14:textId="77777777" w:rsidR="00AD0067" w:rsidRDefault="00AD0067" w:rsidP="00AD0067">
      <w:pPr>
        <w:pStyle w:val="31"/>
        <w:spacing w:after="0"/>
        <w:ind w:firstLine="709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2"/>
          <w:szCs w:val="22"/>
          <w:lang w:val="ru-RU"/>
        </w:rPr>
        <w:t>Ծաղկաձորի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ru-RU"/>
        </w:rPr>
        <w:t>համայնքապետարան</w:t>
      </w:r>
    </w:p>
    <w:p w14:paraId="0A7E939B" w14:textId="77777777" w:rsidR="00AD0067" w:rsidRDefault="00AD0067" w:rsidP="00AD0067">
      <w:pPr>
        <w:tabs>
          <w:tab w:val="left" w:pos="1425"/>
        </w:tabs>
        <w:rPr>
          <w:rFonts w:ascii="GHEA Grapalat" w:hAnsi="GHEA Grapalat" w:cs="Tahoma"/>
          <w:b/>
          <w:i/>
          <w:sz w:val="24"/>
          <w:lang w:val="hy-AM"/>
        </w:rPr>
      </w:pPr>
    </w:p>
    <w:p w14:paraId="25B92ABD" w14:textId="77777777" w:rsidR="00683FBA" w:rsidRDefault="00683FBA"/>
    <w:sectPr w:rsidR="00683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7"/>
    <w:rsid w:val="002F04C9"/>
    <w:rsid w:val="00683FBA"/>
    <w:rsid w:val="00A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76B1"/>
  <w15:chartTrackingRefBased/>
  <w15:docId w15:val="{61C3EE91-96B6-4DB8-A5A8-EE7E24F8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0067"/>
    <w:pPr>
      <w:keepNext/>
      <w:jc w:val="center"/>
      <w:outlineLvl w:val="2"/>
    </w:pPr>
    <w:rPr>
      <w:rFonts w:ascii="Times Armenian" w:hAnsi="Times Armeni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0067"/>
    <w:rPr>
      <w:rFonts w:ascii="Times Armenian" w:eastAsia="Times New Roman" w:hAnsi="Times Armenian" w:cs="Times New Roman"/>
      <w:b/>
      <w:i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AD0067"/>
    <w:pPr>
      <w:spacing w:after="120"/>
      <w:ind w:left="283"/>
      <w:jc w:val="center"/>
    </w:pPr>
    <w:rPr>
      <w:rFonts w:ascii="Sylfaen" w:eastAsiaTheme="minorHAnsi" w:hAnsi="Sylfaen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AD0067"/>
    <w:rPr>
      <w:rFonts w:ascii="Sylfaen" w:hAnsi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2024-07-31T20:50:00Z</dcterms:created>
  <dcterms:modified xsi:type="dcterms:W3CDTF">2024-07-31T20:52:00Z</dcterms:modified>
</cp:coreProperties>
</file>