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075" w:rsidRPr="00B737AB" w:rsidRDefault="00334075" w:rsidP="00334075">
      <w:pPr>
        <w:jc w:val="center"/>
        <w:rPr>
          <w:rFonts w:ascii="GHEA Grapalat" w:hAnsi="GHEA Grapalat"/>
          <w:b/>
          <w:sz w:val="24"/>
          <w:szCs w:val="24"/>
          <w:lang w:val="en-US"/>
        </w:rPr>
      </w:pPr>
      <w:r w:rsidRPr="00B737AB">
        <w:rPr>
          <w:rFonts w:ascii="GHEA Grapalat" w:hAnsi="GHEA Grapalat"/>
          <w:b/>
          <w:sz w:val="24"/>
          <w:szCs w:val="24"/>
          <w:lang w:val="en-US"/>
        </w:rPr>
        <w:t>ՏԵՂԵԿԱՆՔ-</w:t>
      </w:r>
      <w:r w:rsidRPr="00B737AB">
        <w:rPr>
          <w:rFonts w:ascii="GHEA Grapalat" w:hAnsi="GHEA Grapalat"/>
          <w:b/>
          <w:sz w:val="24"/>
          <w:szCs w:val="24"/>
          <w:lang w:val="hy-AM"/>
        </w:rPr>
        <w:t>ՀԻՄՆԱՎՈՐՈՒՄ</w:t>
      </w:r>
    </w:p>
    <w:p w:rsidR="00334075" w:rsidRPr="00B737AB" w:rsidRDefault="00BD066C" w:rsidP="00334075">
      <w:pPr>
        <w:jc w:val="center"/>
        <w:rPr>
          <w:rFonts w:ascii="GHEA Grapalat" w:hAnsi="GHEA Grapalat"/>
          <w:b/>
          <w:sz w:val="24"/>
          <w:szCs w:val="24"/>
          <w:lang w:val="en-US"/>
        </w:rPr>
      </w:pPr>
      <w:r w:rsidRPr="00B737AB">
        <w:rPr>
          <w:rFonts w:ascii="GHEA Grapalat" w:hAnsi="GHEA Grapalat"/>
          <w:b/>
          <w:sz w:val="24"/>
          <w:szCs w:val="24"/>
          <w:lang w:val="en-US"/>
        </w:rPr>
        <w:t xml:space="preserve">ՀԱՅԱՍՏԱՆԻ ՀԱՆՐԱՊԵՏՈՒԹՅԱՆ ԿՈՏԱՅՔԻ ՄԱՐԶԻ </w:t>
      </w:r>
      <w:r w:rsidR="009B297F">
        <w:rPr>
          <w:rFonts w:ascii="GHEA Grapalat" w:hAnsi="GHEA Grapalat"/>
          <w:b/>
          <w:sz w:val="24"/>
          <w:szCs w:val="24"/>
          <w:lang w:val="hy-AM"/>
        </w:rPr>
        <w:t>ԾԱՂԿԱՁՈՐ</w:t>
      </w:r>
      <w:r w:rsidR="00334075" w:rsidRPr="00B737AB">
        <w:rPr>
          <w:rFonts w:ascii="GHEA Grapalat" w:hAnsi="GHEA Grapalat"/>
          <w:b/>
          <w:sz w:val="24"/>
          <w:szCs w:val="24"/>
          <w:lang w:val="en-US"/>
        </w:rPr>
        <w:t xml:space="preserve"> ՀԱՄԱՅՆՔԻ ՏԵՂԱԿԱՆ ՏՈՒՐՔԵՐԻ ԵՎ ՎՃԱՐՆԵՐԻ</w:t>
      </w:r>
      <w:r w:rsidR="004A5325" w:rsidRPr="00B737AB">
        <w:rPr>
          <w:rFonts w:ascii="GHEA Grapalat" w:hAnsi="GHEA Grapalat"/>
          <w:b/>
          <w:sz w:val="24"/>
          <w:szCs w:val="24"/>
          <w:lang w:val="en-US"/>
        </w:rPr>
        <w:t xml:space="preserve"> 202</w:t>
      </w:r>
      <w:r w:rsidR="006D41AA">
        <w:rPr>
          <w:rFonts w:ascii="GHEA Grapalat" w:hAnsi="GHEA Grapalat"/>
          <w:b/>
          <w:sz w:val="24"/>
          <w:szCs w:val="24"/>
          <w:lang w:val="hy-AM"/>
        </w:rPr>
        <w:t>5</w:t>
      </w:r>
      <w:r w:rsidR="004A5325" w:rsidRPr="00B737AB">
        <w:rPr>
          <w:rFonts w:ascii="GHEA Grapalat" w:hAnsi="GHEA Grapalat"/>
          <w:b/>
          <w:sz w:val="24"/>
          <w:szCs w:val="24"/>
          <w:lang w:val="en-US"/>
        </w:rPr>
        <w:t xml:space="preserve"> </w:t>
      </w:r>
      <w:r w:rsidR="00334075" w:rsidRPr="00B737AB">
        <w:rPr>
          <w:rFonts w:ascii="GHEA Grapalat" w:hAnsi="GHEA Grapalat"/>
          <w:b/>
          <w:sz w:val="24"/>
          <w:szCs w:val="24"/>
          <w:lang w:val="en-US"/>
        </w:rPr>
        <w:t>ԹՎԱԿԱՆԻ ԴՐՈՒՅՔԱՉԱՓԵՐԸ ՍԱՀՄԱՆԵԼՈՒ ՄԱՍԻՆ ՆԱԽԱԳԾԻ ԸՆԴՈՒՆՄԱՆ</w:t>
      </w:r>
    </w:p>
    <w:p w:rsidR="00334075" w:rsidRPr="00B737AB" w:rsidRDefault="00334075" w:rsidP="00334075">
      <w:pPr>
        <w:pStyle w:val="a3"/>
        <w:shd w:val="clear" w:color="auto" w:fill="FFFFFF"/>
        <w:spacing w:before="0" w:beforeAutospacing="0" w:after="0" w:afterAutospacing="0" w:line="276" w:lineRule="auto"/>
        <w:jc w:val="both"/>
        <w:rPr>
          <w:rFonts w:ascii="GHEA Grapalat" w:hAnsi="GHEA Grapalat"/>
          <w:lang w:val="hy-AM"/>
        </w:rPr>
      </w:pPr>
      <w:r w:rsidRPr="00B737AB">
        <w:rPr>
          <w:rFonts w:ascii="GHEA Grapalat" w:hAnsi="GHEA Grapalat"/>
          <w:lang w:val="hy-AM"/>
        </w:rPr>
        <w:t xml:space="preserve">     «Տեղական տուրքերի և վճարների մասին» օրենքի 8-րդ</w:t>
      </w:r>
      <w:r w:rsidR="0036273B" w:rsidRPr="00B737AB">
        <w:rPr>
          <w:rFonts w:ascii="GHEA Grapalat" w:hAnsi="GHEA Grapalat"/>
          <w:lang w:val="hy-AM"/>
        </w:rPr>
        <w:t xml:space="preserve">, 11-րդ և 12-րդ հոդվածների </w:t>
      </w:r>
      <w:r w:rsidRPr="00B737AB">
        <w:rPr>
          <w:rFonts w:ascii="GHEA Grapalat" w:hAnsi="GHEA Grapalat"/>
          <w:lang w:val="hy-AM"/>
        </w:rPr>
        <w:t>համաձայն` տեղական տուրքերը և վճարները համայնքի ղեկավարի ներկայացմամբ սահմանում է համայնքի ավագանին` համայնքի տարեկան բյուջեն հաստատելուց առաջ:</w:t>
      </w:r>
      <w:r w:rsidRPr="00B737AB">
        <w:rPr>
          <w:rFonts w:ascii="GHEA Grapalat" w:hAnsi="GHEA Grapalat"/>
          <w:lang w:val="hy-AM"/>
        </w:rPr>
        <w:tab/>
      </w:r>
      <w:r w:rsidRPr="00B737AB">
        <w:rPr>
          <w:rFonts w:ascii="GHEA Grapalat" w:hAnsi="GHEA Grapalat"/>
          <w:lang w:val="hy-AM"/>
        </w:rPr>
        <w:br/>
        <w:t xml:space="preserve">    202</w:t>
      </w:r>
      <w:r w:rsidR="00954ADB">
        <w:rPr>
          <w:rFonts w:ascii="GHEA Grapalat" w:hAnsi="GHEA Grapalat"/>
          <w:lang w:val="hy-AM"/>
        </w:rPr>
        <w:t>5</w:t>
      </w:r>
      <w:r w:rsidRPr="00B737AB">
        <w:rPr>
          <w:rFonts w:ascii="GHEA Grapalat" w:hAnsi="GHEA Grapalat"/>
          <w:lang w:val="hy-AM"/>
        </w:rPr>
        <w:t xml:space="preserve"> թվականի համար </w:t>
      </w:r>
      <w:r w:rsidR="009B297F">
        <w:rPr>
          <w:rFonts w:ascii="GHEA Grapalat" w:hAnsi="GHEA Grapalat"/>
          <w:lang w:val="hy-AM"/>
        </w:rPr>
        <w:t>Ծաղկաձոր</w:t>
      </w:r>
      <w:r w:rsidRPr="00B737AB">
        <w:rPr>
          <w:rFonts w:ascii="GHEA Grapalat" w:hAnsi="GHEA Grapalat"/>
          <w:lang w:val="hy-AM"/>
        </w:rPr>
        <w:t xml:space="preserve"> համայնքում տեղական տուրքերի և վճարների  դրույքաչափերը սահմանելու մասին ավագանու որոշման  նախագիծը մշակվել է  «Տեղական ինքնակառավարման մասին» օրենքի 18-րդ հոդվածի 1-ին մասի 18-րդ </w:t>
      </w:r>
      <w:r w:rsidR="00772588">
        <w:rPr>
          <w:rFonts w:ascii="GHEA Grapalat" w:hAnsi="GHEA Grapalat"/>
          <w:lang w:val="hy-AM"/>
        </w:rPr>
        <w:t xml:space="preserve">և 19-րդ </w:t>
      </w:r>
      <w:r w:rsidRPr="00B737AB">
        <w:rPr>
          <w:rFonts w:ascii="GHEA Grapalat" w:hAnsi="GHEA Grapalat"/>
          <w:lang w:val="hy-AM"/>
        </w:rPr>
        <w:t>կետ</w:t>
      </w:r>
      <w:r w:rsidR="00772588">
        <w:rPr>
          <w:rFonts w:ascii="GHEA Grapalat" w:hAnsi="GHEA Grapalat"/>
          <w:lang w:val="hy-AM"/>
        </w:rPr>
        <w:t>եր</w:t>
      </w:r>
      <w:r w:rsidR="000A1471" w:rsidRPr="00B737AB">
        <w:rPr>
          <w:rFonts w:ascii="GHEA Grapalat" w:hAnsi="GHEA Grapalat"/>
          <w:lang w:val="hy-AM"/>
        </w:rPr>
        <w:t>ի</w:t>
      </w:r>
      <w:r w:rsidRPr="00B737AB">
        <w:rPr>
          <w:rFonts w:ascii="GHEA Grapalat" w:hAnsi="GHEA Grapalat"/>
          <w:lang w:val="hy-AM"/>
        </w:rPr>
        <w:t xml:space="preserve">, </w:t>
      </w:r>
      <w:r w:rsidRPr="00B737AB">
        <w:rPr>
          <w:rFonts w:ascii="Sylfaen" w:hAnsi="Sylfaen" w:cs="Courier New"/>
          <w:lang w:val="hy-AM"/>
        </w:rPr>
        <w:t> </w:t>
      </w:r>
      <w:r w:rsidRPr="00B737AB">
        <w:rPr>
          <w:rFonts w:ascii="GHEA Grapalat" w:hAnsi="GHEA Grapalat" w:cs="GHEA Grapalat"/>
          <w:lang w:val="hy-AM"/>
        </w:rPr>
        <w:t>«</w:t>
      </w:r>
      <w:r w:rsidRPr="00B737AB">
        <w:rPr>
          <w:rFonts w:ascii="GHEA Grapalat" w:hAnsi="GHEA Grapalat"/>
          <w:lang w:val="hy-AM"/>
        </w:rPr>
        <w:t xml:space="preserve">Տեղական տուրքերի և վճարների մասին» օրենքի </w:t>
      </w:r>
      <w:r w:rsidR="00981816" w:rsidRPr="00B737AB">
        <w:rPr>
          <w:rFonts w:ascii="GHEA Grapalat" w:hAnsi="GHEA Grapalat"/>
          <w:lang w:val="hy-AM"/>
        </w:rPr>
        <w:t>8-րդ, 11-րդ և 12-րդ հոդվածներ</w:t>
      </w:r>
      <w:r w:rsidR="000A7634" w:rsidRPr="00B737AB">
        <w:rPr>
          <w:rFonts w:ascii="GHEA Grapalat" w:hAnsi="GHEA Grapalat"/>
          <w:lang w:val="hy-AM"/>
        </w:rPr>
        <w:t>ի</w:t>
      </w:r>
      <w:r w:rsidR="004A5325" w:rsidRPr="00B737AB">
        <w:rPr>
          <w:rFonts w:ascii="GHEA Grapalat" w:hAnsi="GHEA Grapalat"/>
          <w:lang w:val="hy-AM"/>
        </w:rPr>
        <w:t>,</w:t>
      </w:r>
      <w:r w:rsidR="000A1471" w:rsidRPr="00B737AB">
        <w:rPr>
          <w:rFonts w:ascii="GHEA Grapalat" w:hAnsi="GHEA Grapalat"/>
          <w:lang w:val="hy-AM"/>
        </w:rPr>
        <w:t xml:space="preserve"> </w:t>
      </w:r>
      <w:r w:rsidRPr="00B737AB">
        <w:rPr>
          <w:rFonts w:ascii="GHEA Grapalat" w:hAnsi="GHEA Grapalat"/>
          <w:lang w:val="hy-AM"/>
        </w:rPr>
        <w:t>«Աղբահանության և սանիտարական մաքրման մասին» օրենքի 14-րդ հոդվածի</w:t>
      </w:r>
      <w:r w:rsidR="00954ADB">
        <w:rPr>
          <w:rFonts w:ascii="GHEA Grapalat" w:hAnsi="GHEA Grapalat"/>
          <w:lang w:val="hy-AM"/>
        </w:rPr>
        <w:t xml:space="preserve"> համաձայն</w:t>
      </w:r>
      <w:r w:rsidRPr="00B737AB">
        <w:rPr>
          <w:rFonts w:ascii="GHEA Grapalat" w:hAnsi="GHEA Grapalat"/>
          <w:lang w:val="hy-AM"/>
        </w:rPr>
        <w:t>։</w:t>
      </w:r>
      <w:r w:rsidRPr="00B737AB">
        <w:rPr>
          <w:rFonts w:ascii="GHEA Grapalat" w:hAnsi="GHEA Grapalat"/>
          <w:lang w:val="hy-AM"/>
        </w:rPr>
        <w:tab/>
      </w:r>
      <w:r w:rsidRPr="00B737AB">
        <w:rPr>
          <w:rFonts w:ascii="GHEA Grapalat" w:hAnsi="GHEA Grapalat"/>
          <w:lang w:val="hy-AM"/>
        </w:rPr>
        <w:br/>
      </w:r>
      <w:r w:rsidR="009B297F">
        <w:rPr>
          <w:rFonts w:ascii="GHEA Grapalat" w:hAnsi="GHEA Grapalat"/>
          <w:lang w:val="hy-AM"/>
        </w:rPr>
        <w:t>Ծաղկաձոր</w:t>
      </w:r>
      <w:r w:rsidRPr="00B737AB">
        <w:rPr>
          <w:rFonts w:ascii="GHEA Grapalat" w:hAnsi="GHEA Grapalat"/>
          <w:lang w:val="hy-AM"/>
        </w:rPr>
        <w:t xml:space="preserve"> համայնքում տեղական տուրքերի</w:t>
      </w:r>
      <w:r w:rsidR="00405BD5" w:rsidRPr="00B737AB">
        <w:rPr>
          <w:rFonts w:ascii="GHEA Grapalat" w:hAnsi="GHEA Grapalat"/>
          <w:lang w:val="hy-AM"/>
        </w:rPr>
        <w:t xml:space="preserve"> և </w:t>
      </w:r>
      <w:r w:rsidRPr="00B737AB">
        <w:rPr>
          <w:rFonts w:ascii="GHEA Grapalat" w:hAnsi="GHEA Grapalat"/>
          <w:lang w:val="hy-AM"/>
        </w:rPr>
        <w:t>վճարներ</w:t>
      </w:r>
      <w:r w:rsidR="00405BD5" w:rsidRPr="00B737AB">
        <w:rPr>
          <w:rFonts w:ascii="GHEA Grapalat" w:hAnsi="GHEA Grapalat"/>
          <w:lang w:val="hy-AM"/>
        </w:rPr>
        <w:t>ի</w:t>
      </w:r>
      <w:r w:rsidRPr="00B737AB">
        <w:rPr>
          <w:rFonts w:ascii="GHEA Grapalat" w:hAnsi="GHEA Grapalat"/>
          <w:lang w:val="hy-AM"/>
        </w:rPr>
        <w:t xml:space="preserve"> </w:t>
      </w:r>
      <w:r w:rsidR="00824710">
        <w:rPr>
          <w:rFonts w:ascii="GHEA Grapalat" w:hAnsi="GHEA Grapalat"/>
          <w:lang w:val="hy-AM"/>
        </w:rPr>
        <w:t xml:space="preserve"> համայնքի կողմից մատուցվող  ծառայությունների </w:t>
      </w:r>
      <w:r w:rsidRPr="00B737AB">
        <w:rPr>
          <w:rFonts w:ascii="GHEA Grapalat" w:hAnsi="GHEA Grapalat"/>
          <w:lang w:val="hy-AM"/>
        </w:rPr>
        <w:t>դրույքաչափերը</w:t>
      </w:r>
      <w:r w:rsidR="00255553" w:rsidRPr="00B737AB">
        <w:rPr>
          <w:rFonts w:ascii="GHEA Grapalat" w:hAnsi="GHEA Grapalat"/>
          <w:lang w:val="hy-AM"/>
        </w:rPr>
        <w:t xml:space="preserve"> սահմանված են օրենքով նախատեսված  չափերով:</w:t>
      </w:r>
    </w:p>
    <w:p w:rsidR="00334075" w:rsidRPr="00B737AB" w:rsidRDefault="00334075" w:rsidP="00405BD5">
      <w:pPr>
        <w:pStyle w:val="a3"/>
        <w:shd w:val="clear" w:color="auto" w:fill="FFFFFF"/>
        <w:spacing w:before="0" w:beforeAutospacing="0" w:after="0" w:afterAutospacing="0" w:line="276" w:lineRule="auto"/>
        <w:jc w:val="both"/>
        <w:rPr>
          <w:rFonts w:ascii="GHEA Grapalat" w:hAnsi="GHEA Grapalat" w:cs="Sylfaen"/>
          <w:color w:val="000000"/>
          <w:shd w:val="clear" w:color="auto" w:fill="FFFFFF"/>
          <w:lang w:val="hy-AM"/>
        </w:rPr>
      </w:pPr>
      <w:r w:rsidRPr="00B737AB">
        <w:rPr>
          <w:rFonts w:ascii="GHEA Grapalat" w:hAnsi="GHEA Grapalat"/>
          <w:lang w:val="hy-AM"/>
        </w:rPr>
        <w:t xml:space="preserve">    </w:t>
      </w:r>
      <w:r w:rsidR="00405BD5" w:rsidRPr="00B737AB">
        <w:rPr>
          <w:rFonts w:ascii="GHEA Grapalat" w:hAnsi="GHEA Grapalat"/>
          <w:lang w:val="hy-AM"/>
        </w:rPr>
        <w:t xml:space="preserve"> </w:t>
      </w:r>
      <w:r w:rsidRPr="00B737AB">
        <w:rPr>
          <w:rFonts w:ascii="GHEA Grapalat" w:hAnsi="GHEA Grapalat" w:cs="Sylfaen"/>
          <w:color w:val="000000"/>
          <w:shd w:val="clear" w:color="auto" w:fill="FFFFFF"/>
          <w:lang w:val="hy-AM"/>
        </w:rPr>
        <w:t>«Տեղական ինքնակառավարման մասին» օրենքի 86-րդ</w:t>
      </w:r>
      <w:r w:rsidRPr="00B737AB">
        <w:rPr>
          <w:rFonts w:ascii="Sylfaen" w:hAnsi="Sylfaen" w:cs="Courier New"/>
          <w:color w:val="000000"/>
          <w:shd w:val="clear" w:color="auto" w:fill="FFFFFF"/>
          <w:lang w:val="hy-AM"/>
        </w:rPr>
        <w:t> </w:t>
      </w:r>
      <w:r w:rsidRPr="00B737AB">
        <w:rPr>
          <w:rFonts w:ascii="GHEA Grapalat" w:hAnsi="GHEA Grapalat" w:cs="GHEA Grapalat"/>
          <w:color w:val="000000"/>
          <w:shd w:val="clear" w:color="auto" w:fill="FFFFFF"/>
          <w:lang w:val="hy-AM"/>
        </w:rPr>
        <w:t xml:space="preserve"> </w:t>
      </w:r>
      <w:r w:rsidRPr="00B737AB">
        <w:rPr>
          <w:rFonts w:ascii="GHEA Grapalat" w:hAnsi="GHEA Grapalat" w:cs="Sylfaen"/>
          <w:color w:val="000000"/>
          <w:shd w:val="clear" w:color="auto" w:fill="FFFFFF"/>
          <w:lang w:val="hy-AM"/>
        </w:rPr>
        <w:t>հոդվածի համաձայն` համայնքի բյուջեի ձևավորման աղբյուր են հանդիսանում նաև տեղական տուրքերը և վճարները</w:t>
      </w:r>
      <w:r w:rsidR="00824710">
        <w:rPr>
          <w:rFonts w:ascii="GHEA Grapalat" w:hAnsi="GHEA Grapalat" w:cs="Sylfaen"/>
          <w:color w:val="000000"/>
          <w:shd w:val="clear" w:color="auto" w:fill="FFFFFF"/>
          <w:lang w:val="hy-AM"/>
        </w:rPr>
        <w:t xml:space="preserve"> և համայնքի կողմից մատուցվող ծառայությունները</w:t>
      </w:r>
      <w:r w:rsidRPr="00B737AB">
        <w:rPr>
          <w:rFonts w:ascii="GHEA Grapalat" w:hAnsi="GHEA Grapalat" w:cs="Sylfaen"/>
          <w:color w:val="000000"/>
          <w:shd w:val="clear" w:color="auto" w:fill="FFFFFF"/>
          <w:lang w:val="hy-AM"/>
        </w:rPr>
        <w:t>: Հետևաբար տեղական տուրքերը և վճարները</w:t>
      </w:r>
      <w:r w:rsidR="00824710">
        <w:rPr>
          <w:rFonts w:ascii="GHEA Grapalat" w:hAnsi="GHEA Grapalat" w:cs="Sylfaen"/>
          <w:color w:val="000000"/>
          <w:shd w:val="clear" w:color="auto" w:fill="FFFFFF"/>
          <w:lang w:val="hy-AM"/>
        </w:rPr>
        <w:t>, համայնքի կողմից մատուցվող ծառայությունները սա</w:t>
      </w:r>
      <w:r w:rsidRPr="00B737AB">
        <w:rPr>
          <w:rFonts w:ascii="GHEA Grapalat" w:hAnsi="GHEA Grapalat" w:cs="Sylfaen"/>
          <w:color w:val="000000"/>
          <w:shd w:val="clear" w:color="auto" w:fill="FFFFFF"/>
          <w:lang w:val="hy-AM"/>
        </w:rPr>
        <w:t>հմանելու մասին ավագանու որոշման   նախագծի ընդունումն ուղղված է համայնքի բյուջեի եկամտային մասի ապահովմանը:</w:t>
      </w:r>
    </w:p>
    <w:p w:rsidR="00A715AA" w:rsidRPr="00B737AB" w:rsidRDefault="0008281B" w:rsidP="004A5325">
      <w:pPr>
        <w:pStyle w:val="a3"/>
        <w:shd w:val="clear" w:color="auto" w:fill="FFFFFF"/>
        <w:spacing w:before="0" w:beforeAutospacing="0" w:after="0" w:afterAutospacing="0" w:line="276" w:lineRule="auto"/>
        <w:jc w:val="both"/>
        <w:rPr>
          <w:rFonts w:ascii="GHEA Grapalat" w:hAnsi="GHEA Grapalat" w:cs="Sylfaen"/>
          <w:color w:val="000000"/>
          <w:shd w:val="clear" w:color="auto" w:fill="FFFFFF"/>
          <w:lang w:val="hy-AM"/>
        </w:rPr>
      </w:pPr>
      <w:r w:rsidRPr="00B737AB">
        <w:rPr>
          <w:rFonts w:ascii="GHEA Grapalat" w:hAnsi="GHEA Grapalat" w:cs="Sylfaen"/>
          <w:color w:val="000000"/>
          <w:shd w:val="clear" w:color="auto" w:fill="FFFFFF"/>
          <w:lang w:val="hy-AM"/>
        </w:rPr>
        <w:t xml:space="preserve"> </w:t>
      </w:r>
      <w:r w:rsidR="00334075" w:rsidRPr="00B737AB">
        <w:rPr>
          <w:rFonts w:ascii="GHEA Grapalat" w:hAnsi="GHEA Grapalat" w:cs="Sylfaen"/>
          <w:color w:val="000000"/>
          <w:shd w:val="clear" w:color="auto" w:fill="FFFFFF"/>
          <w:lang w:val="hy-AM"/>
        </w:rPr>
        <w:t xml:space="preserve">     Քանի որ տեղական</w:t>
      </w:r>
      <w:r w:rsidR="00334075" w:rsidRPr="00B737AB">
        <w:rPr>
          <w:rFonts w:ascii="Sylfaen" w:hAnsi="Sylfaen" w:cs="Courier New"/>
          <w:color w:val="000000"/>
          <w:shd w:val="clear" w:color="auto" w:fill="FFFFFF"/>
          <w:lang w:val="hy-AM"/>
        </w:rPr>
        <w:t> </w:t>
      </w:r>
      <w:r w:rsidR="00334075" w:rsidRPr="00B737AB">
        <w:rPr>
          <w:rFonts w:ascii="GHEA Grapalat" w:hAnsi="GHEA Grapalat" w:cs="Courier New"/>
          <w:color w:val="000000"/>
          <w:shd w:val="clear" w:color="auto" w:fill="FFFFFF"/>
          <w:lang w:val="hy-AM"/>
        </w:rPr>
        <w:t xml:space="preserve"> </w:t>
      </w:r>
      <w:r w:rsidR="00334075" w:rsidRPr="00B737AB">
        <w:rPr>
          <w:rFonts w:ascii="GHEA Grapalat" w:hAnsi="GHEA Grapalat" w:cs="Sylfaen"/>
          <w:color w:val="000000"/>
          <w:shd w:val="clear" w:color="auto" w:fill="FFFFFF"/>
          <w:lang w:val="hy-AM"/>
        </w:rPr>
        <w:t>տուրքը տեղական ինքնակառավարման մարմինների սեփական լիազորությունների իրականացմամբ պայմանավորված՝ օրենքով սահմանված գործողությունների համար համայնքի բյուջե վճարվող` օրենքի դրույթների հիման վրա ավագանու սահմանած  պարտադիր գանձույթ է, իսկ տեղական վճարը տեղական ինքնակառավարման մարմինների սեփական լիազորությունների շրջանակներում համայնքի կամ համայնքի պատվերով մատուցած ծառայությունների համար համայնքի բյուջե կամ բյուջեի բաղկացուցիչ մաս կազմող, օրենքի համաձայն բացված արտաբյուջետային միջոցների հաշվին վճարվող</w:t>
      </w:r>
      <w:r w:rsidR="00405BD5" w:rsidRPr="00B737AB">
        <w:rPr>
          <w:rFonts w:ascii="GHEA Grapalat" w:hAnsi="GHEA Grapalat" w:cs="Sylfaen"/>
          <w:color w:val="000000"/>
          <w:shd w:val="clear" w:color="auto" w:fill="FFFFFF"/>
          <w:lang w:val="hy-AM"/>
        </w:rPr>
        <w:t>,</w:t>
      </w:r>
      <w:r w:rsidR="00334075" w:rsidRPr="00B737AB">
        <w:rPr>
          <w:rFonts w:ascii="GHEA Grapalat" w:hAnsi="GHEA Grapalat" w:cs="Sylfaen"/>
          <w:color w:val="000000"/>
          <w:shd w:val="clear" w:color="auto" w:fill="FFFFFF"/>
          <w:lang w:val="hy-AM"/>
        </w:rPr>
        <w:t xml:space="preserve"> օրենքի դրույթների հիման վրա ավագանու սահմանած պարտադիր գանձույթ է, հետևաբար տեղական տուրքերը և վճարները  սահմանելու մասին ավագանու որոշման նախագիծը կրում է նորմատիվ բնույթ՝ պարունակելով վարքագծի պարտադիր կանոններ համայնքի վարչական տարածքում անորոշ թվով անձանց համար և ուղղված է  կարգավորելու տեղական տուրքերի սահմանման և գանձման հետ կապված հարաբերությունները։</w:t>
      </w:r>
      <w:r w:rsidR="00334075" w:rsidRPr="00B737AB">
        <w:rPr>
          <w:rFonts w:ascii="Sylfaen" w:hAnsi="Sylfaen" w:cs="Courier New"/>
          <w:color w:val="000000"/>
          <w:shd w:val="clear" w:color="auto" w:fill="FFFFFF"/>
          <w:lang w:val="hy-AM"/>
        </w:rPr>
        <w:t> </w:t>
      </w:r>
      <w:r w:rsidR="004A5325" w:rsidRPr="00B737AB">
        <w:rPr>
          <w:rFonts w:ascii="GHEA Grapalat" w:hAnsi="GHEA Grapalat" w:cs="Courier New"/>
          <w:color w:val="000000"/>
          <w:shd w:val="clear" w:color="auto" w:fill="FFFFFF"/>
          <w:lang w:val="hy-AM"/>
        </w:rPr>
        <w:tab/>
      </w:r>
      <w:r w:rsidR="004A5325" w:rsidRPr="00B737AB">
        <w:rPr>
          <w:rFonts w:ascii="GHEA Grapalat" w:hAnsi="GHEA Grapalat" w:cs="Courier New"/>
          <w:color w:val="000000"/>
          <w:shd w:val="clear" w:color="auto" w:fill="FFFFFF"/>
          <w:lang w:val="hy-AM"/>
        </w:rPr>
        <w:br/>
      </w:r>
    </w:p>
    <w:p w:rsidR="00824710" w:rsidRDefault="00824710" w:rsidP="004A5325">
      <w:pPr>
        <w:pStyle w:val="a3"/>
        <w:shd w:val="clear" w:color="auto" w:fill="FFFFFF"/>
        <w:spacing w:before="0" w:beforeAutospacing="0" w:after="0" w:afterAutospacing="0" w:line="276" w:lineRule="auto"/>
        <w:jc w:val="both"/>
        <w:rPr>
          <w:rFonts w:ascii="GHEA Grapalat" w:hAnsi="GHEA Grapalat" w:cs="Sylfaen"/>
          <w:color w:val="000000"/>
          <w:shd w:val="clear" w:color="auto" w:fill="FFFFFF"/>
          <w:lang w:val="hy-AM"/>
        </w:rPr>
      </w:pPr>
    </w:p>
    <w:p w:rsidR="00824710" w:rsidRDefault="00824710" w:rsidP="004A5325">
      <w:pPr>
        <w:pStyle w:val="a3"/>
        <w:shd w:val="clear" w:color="auto" w:fill="FFFFFF"/>
        <w:spacing w:before="0" w:beforeAutospacing="0" w:after="0" w:afterAutospacing="0" w:line="276" w:lineRule="auto"/>
        <w:jc w:val="both"/>
        <w:rPr>
          <w:rFonts w:ascii="GHEA Grapalat" w:hAnsi="GHEA Grapalat" w:cs="Sylfaen"/>
          <w:color w:val="000000"/>
          <w:shd w:val="clear" w:color="auto" w:fill="FFFFFF"/>
          <w:lang w:val="hy-AM"/>
        </w:rPr>
      </w:pPr>
    </w:p>
    <w:p w:rsidR="00772588" w:rsidRDefault="00772588" w:rsidP="004A5325">
      <w:pPr>
        <w:pStyle w:val="a3"/>
        <w:shd w:val="clear" w:color="auto" w:fill="FFFFFF"/>
        <w:spacing w:before="0" w:beforeAutospacing="0" w:after="0" w:afterAutospacing="0" w:line="276" w:lineRule="auto"/>
        <w:jc w:val="both"/>
        <w:rPr>
          <w:rFonts w:ascii="GHEA Grapalat" w:hAnsi="GHEA Grapalat" w:cs="Sylfaen"/>
          <w:color w:val="000000"/>
          <w:shd w:val="clear" w:color="auto" w:fill="FFFFFF"/>
          <w:lang w:val="hy-AM"/>
        </w:rPr>
      </w:pPr>
    </w:p>
    <w:p w:rsidR="00772588" w:rsidRDefault="00772588" w:rsidP="004A5325">
      <w:pPr>
        <w:pStyle w:val="a3"/>
        <w:shd w:val="clear" w:color="auto" w:fill="FFFFFF"/>
        <w:spacing w:before="0" w:beforeAutospacing="0" w:after="0" w:afterAutospacing="0" w:line="276" w:lineRule="auto"/>
        <w:jc w:val="both"/>
        <w:rPr>
          <w:rFonts w:ascii="GHEA Grapalat" w:hAnsi="GHEA Grapalat" w:cs="Sylfaen"/>
          <w:color w:val="000000"/>
          <w:shd w:val="clear" w:color="auto" w:fill="FFFFFF"/>
          <w:lang w:val="hy-AM"/>
        </w:rPr>
      </w:pPr>
    </w:p>
    <w:p w:rsidR="00772588" w:rsidRDefault="00772588" w:rsidP="004A5325">
      <w:pPr>
        <w:pStyle w:val="a3"/>
        <w:shd w:val="clear" w:color="auto" w:fill="FFFFFF"/>
        <w:spacing w:before="0" w:beforeAutospacing="0" w:after="0" w:afterAutospacing="0" w:line="276" w:lineRule="auto"/>
        <w:jc w:val="both"/>
        <w:rPr>
          <w:rFonts w:ascii="GHEA Grapalat" w:hAnsi="GHEA Grapalat" w:cs="Sylfaen"/>
          <w:color w:val="000000"/>
          <w:shd w:val="clear" w:color="auto" w:fill="FFFFFF"/>
          <w:lang w:val="hy-AM"/>
        </w:rPr>
      </w:pPr>
    </w:p>
    <w:p w:rsidR="00824710" w:rsidRDefault="00824710" w:rsidP="004A5325">
      <w:pPr>
        <w:pStyle w:val="a3"/>
        <w:shd w:val="clear" w:color="auto" w:fill="FFFFFF"/>
        <w:spacing w:before="0" w:beforeAutospacing="0" w:after="0" w:afterAutospacing="0" w:line="276" w:lineRule="auto"/>
        <w:jc w:val="both"/>
        <w:rPr>
          <w:rFonts w:ascii="GHEA Grapalat" w:hAnsi="GHEA Grapalat" w:cs="Sylfaen"/>
          <w:color w:val="000000"/>
          <w:shd w:val="clear" w:color="auto" w:fill="FFFFFF"/>
          <w:lang w:val="hy-AM"/>
        </w:rPr>
      </w:pPr>
    </w:p>
    <w:p w:rsidR="00824710" w:rsidRDefault="00824710" w:rsidP="004A5325">
      <w:pPr>
        <w:pStyle w:val="a3"/>
        <w:shd w:val="clear" w:color="auto" w:fill="FFFFFF"/>
        <w:spacing w:before="0" w:beforeAutospacing="0" w:after="0" w:afterAutospacing="0" w:line="276" w:lineRule="auto"/>
        <w:jc w:val="both"/>
        <w:rPr>
          <w:rFonts w:ascii="GHEA Grapalat" w:hAnsi="GHEA Grapalat" w:cs="Sylfaen"/>
          <w:color w:val="000000"/>
          <w:shd w:val="clear" w:color="auto" w:fill="FFFFFF"/>
          <w:lang w:val="hy-AM"/>
        </w:rPr>
      </w:pPr>
    </w:p>
    <w:p w:rsidR="00824710" w:rsidRDefault="00824710" w:rsidP="004A5325">
      <w:pPr>
        <w:pStyle w:val="a3"/>
        <w:shd w:val="clear" w:color="auto" w:fill="FFFFFF"/>
        <w:spacing w:before="0" w:beforeAutospacing="0" w:after="0" w:afterAutospacing="0" w:line="276" w:lineRule="auto"/>
        <w:jc w:val="both"/>
        <w:rPr>
          <w:rFonts w:ascii="GHEA Grapalat" w:hAnsi="GHEA Grapalat" w:cs="Sylfaen"/>
          <w:color w:val="000000"/>
          <w:shd w:val="clear" w:color="auto" w:fill="FFFFFF"/>
          <w:lang w:val="hy-AM"/>
        </w:rPr>
      </w:pPr>
    </w:p>
    <w:p w:rsidR="00824710" w:rsidRDefault="00824710" w:rsidP="004A5325">
      <w:pPr>
        <w:pStyle w:val="a3"/>
        <w:shd w:val="clear" w:color="auto" w:fill="FFFFFF"/>
        <w:spacing w:before="0" w:beforeAutospacing="0" w:after="0" w:afterAutospacing="0" w:line="276" w:lineRule="auto"/>
        <w:jc w:val="both"/>
        <w:rPr>
          <w:rFonts w:ascii="GHEA Grapalat" w:hAnsi="GHEA Grapalat" w:cs="Sylfaen"/>
          <w:color w:val="000000"/>
          <w:shd w:val="clear" w:color="auto" w:fill="FFFFFF"/>
          <w:lang w:val="hy-AM"/>
        </w:rPr>
      </w:pPr>
      <w:r>
        <w:rPr>
          <w:rFonts w:ascii="GHEA Grapalat" w:hAnsi="GHEA Grapalat" w:cs="Sylfaen"/>
          <w:color w:val="000000"/>
          <w:shd w:val="clear" w:color="auto" w:fill="FFFFFF"/>
          <w:lang w:val="hy-AM"/>
        </w:rPr>
        <w:t xml:space="preserve">                                                  ՏԵՂԵԿԱՆՔ</w:t>
      </w:r>
    </w:p>
    <w:p w:rsidR="00405BD5" w:rsidRPr="00B737AB" w:rsidRDefault="00933BFD" w:rsidP="00772588">
      <w:pPr>
        <w:pStyle w:val="a3"/>
        <w:shd w:val="clear" w:color="auto" w:fill="FFFFFF"/>
        <w:spacing w:before="0" w:beforeAutospacing="0" w:after="0" w:afterAutospacing="0" w:line="276" w:lineRule="auto"/>
        <w:jc w:val="center"/>
        <w:rPr>
          <w:rFonts w:ascii="GHEA Grapalat" w:hAnsi="GHEA Grapalat"/>
          <w:b/>
          <w:lang w:val="hy-AM"/>
        </w:rPr>
      </w:pPr>
      <w:r>
        <w:rPr>
          <w:rFonts w:ascii="GHEA Grapalat" w:hAnsi="GHEA Grapalat" w:cs="Sylfaen"/>
          <w:color w:val="000000"/>
          <w:shd w:val="clear" w:color="auto" w:fill="FFFFFF"/>
          <w:lang w:val="hy-AM"/>
        </w:rPr>
        <w:t>«</w:t>
      </w:r>
      <w:r w:rsidR="00FD6EA6">
        <w:rPr>
          <w:rFonts w:ascii="GHEA Grapalat" w:hAnsi="GHEA Grapalat" w:cs="Sylfaen"/>
          <w:color w:val="000000"/>
          <w:shd w:val="clear" w:color="auto" w:fill="FFFFFF"/>
          <w:lang w:val="hy-AM"/>
        </w:rPr>
        <w:t>ԾԱՂԿԱՁՈՐ ՀԱՄԱՅՆՔԻ ՏԵՂԱԿԱՆ ՏՈՒՐՔԵՐԻ ԵՎ ՎՃԱՐՆԵՐԻ</w:t>
      </w:r>
      <w:r w:rsidR="006D41AA">
        <w:rPr>
          <w:rFonts w:ascii="GHEA Grapalat" w:hAnsi="GHEA Grapalat" w:cs="Sylfaen"/>
          <w:color w:val="000000"/>
          <w:shd w:val="clear" w:color="auto" w:fill="FFFFFF"/>
          <w:lang w:val="hy-AM"/>
        </w:rPr>
        <w:t xml:space="preserve"> 2025</w:t>
      </w:r>
      <w:r w:rsidR="00FD6EA6">
        <w:rPr>
          <w:rFonts w:ascii="GHEA Grapalat" w:hAnsi="GHEA Grapalat" w:cs="Sylfaen"/>
          <w:color w:val="000000"/>
          <w:shd w:val="clear" w:color="auto" w:fill="FFFFFF"/>
          <w:lang w:val="hy-AM"/>
        </w:rPr>
        <w:t xml:space="preserve"> ԹՎԱԿԱՆԻ ԴՐՈՒՅՔԱՉԱՓԵՐԸ ՍԱՀՄԱՆԵԼՈՒ ՄԱՍԻՆ</w:t>
      </w:r>
      <w:r>
        <w:rPr>
          <w:rFonts w:ascii="GHEA Grapalat" w:hAnsi="GHEA Grapalat" w:cs="Sylfaen"/>
          <w:color w:val="000000"/>
          <w:shd w:val="clear" w:color="auto" w:fill="FFFFFF"/>
          <w:lang w:val="hy-AM"/>
        </w:rPr>
        <w:t>»</w:t>
      </w:r>
      <w:r w:rsidR="00FD6EA6">
        <w:rPr>
          <w:rFonts w:ascii="GHEA Grapalat" w:hAnsi="GHEA Grapalat" w:cs="Sylfaen"/>
          <w:color w:val="000000"/>
          <w:shd w:val="clear" w:color="auto" w:fill="FFFFFF"/>
          <w:lang w:val="hy-AM"/>
        </w:rPr>
        <w:t xml:space="preserve"> ՈՐՈՇՄԱՆ ՆԱԽԱԳԾԻ ԸՆԴՈՒՆՄԱՆ ԱՌԸՆՉՈՒԹՅԱՄԲ ԱՅԼ ԻՐԱՎԱԿԱՆ ԱԿՏԵՐԻ ԸՆԴՈՒՆՄԱՆ ԱՆՀՐԱԺԵՇՏՈՒԹՅԱՆ ՄԱՍԻՆ</w:t>
      </w:r>
      <w:r w:rsidR="00334075" w:rsidRPr="00B737AB">
        <w:rPr>
          <w:rFonts w:ascii="GHEA Grapalat" w:hAnsi="GHEA Grapalat" w:cs="Sylfaen"/>
          <w:color w:val="000000"/>
          <w:shd w:val="clear" w:color="auto" w:fill="FFFFFF"/>
          <w:lang w:val="hy-AM"/>
        </w:rPr>
        <w:br/>
      </w:r>
    </w:p>
    <w:p w:rsidR="00824710" w:rsidRPr="00772588" w:rsidRDefault="00933BFD" w:rsidP="00996A60">
      <w:pPr>
        <w:jc w:val="center"/>
        <w:rPr>
          <w:rFonts w:ascii="GHEA Grapalat" w:hAnsi="GHEA Grapalat"/>
          <w:b/>
          <w:sz w:val="24"/>
          <w:szCs w:val="24"/>
          <w:lang w:val="hy-AM"/>
        </w:rPr>
      </w:pPr>
      <w:r>
        <w:rPr>
          <w:rFonts w:ascii="GHEA Grapalat" w:hAnsi="GHEA Grapalat" w:cs="Sylfaen"/>
          <w:color w:val="000000"/>
          <w:sz w:val="24"/>
          <w:szCs w:val="24"/>
          <w:shd w:val="clear" w:color="auto" w:fill="FFFFFF"/>
          <w:lang w:val="hy-AM"/>
        </w:rPr>
        <w:t>«</w:t>
      </w:r>
      <w:r w:rsidR="00FD6EA6" w:rsidRPr="00772588">
        <w:rPr>
          <w:rFonts w:ascii="GHEA Grapalat" w:hAnsi="GHEA Grapalat" w:cs="Sylfaen"/>
          <w:color w:val="000000"/>
          <w:sz w:val="24"/>
          <w:szCs w:val="24"/>
          <w:shd w:val="clear" w:color="auto" w:fill="FFFFFF"/>
          <w:lang w:val="hy-AM"/>
        </w:rPr>
        <w:t>Ծաղկաձոր համայնքի տեղական տուրքերի և վճարների</w:t>
      </w:r>
      <w:r w:rsidR="006D41AA">
        <w:rPr>
          <w:rFonts w:ascii="GHEA Grapalat" w:hAnsi="GHEA Grapalat" w:cs="Sylfaen"/>
          <w:color w:val="000000"/>
          <w:sz w:val="24"/>
          <w:szCs w:val="24"/>
          <w:shd w:val="clear" w:color="auto" w:fill="FFFFFF"/>
          <w:lang w:val="hy-AM"/>
        </w:rPr>
        <w:t xml:space="preserve"> 2025 </w:t>
      </w:r>
      <w:r w:rsidR="00FD6EA6" w:rsidRPr="00772588">
        <w:rPr>
          <w:rFonts w:ascii="GHEA Grapalat" w:hAnsi="GHEA Grapalat" w:cs="Sylfaen"/>
          <w:color w:val="000000"/>
          <w:sz w:val="24"/>
          <w:szCs w:val="24"/>
          <w:shd w:val="clear" w:color="auto" w:fill="FFFFFF"/>
          <w:lang w:val="hy-AM"/>
        </w:rPr>
        <w:t>թվականի դրույքաչափերը սահմանելու մասին</w:t>
      </w:r>
      <w:r>
        <w:rPr>
          <w:rFonts w:ascii="GHEA Grapalat" w:hAnsi="GHEA Grapalat" w:cs="Sylfaen"/>
          <w:color w:val="000000"/>
          <w:sz w:val="24"/>
          <w:szCs w:val="24"/>
          <w:shd w:val="clear" w:color="auto" w:fill="FFFFFF"/>
          <w:lang w:val="hy-AM"/>
        </w:rPr>
        <w:t>»</w:t>
      </w:r>
      <w:r w:rsidR="00FD6EA6" w:rsidRPr="00772588">
        <w:rPr>
          <w:rFonts w:ascii="GHEA Grapalat" w:hAnsi="GHEA Grapalat" w:cs="Sylfaen"/>
          <w:color w:val="000000"/>
          <w:sz w:val="24"/>
          <w:szCs w:val="24"/>
          <w:shd w:val="clear" w:color="auto" w:fill="FFFFFF"/>
          <w:lang w:val="hy-AM"/>
        </w:rPr>
        <w:t xml:space="preserve"> որոշման նախագծի ընդունման առընչությամբ այլ իրավական ակտերի ընդունման անհրաժեշտություն չի առաջացնում</w:t>
      </w:r>
      <w:r w:rsidR="00FD6EA6" w:rsidRPr="00772588">
        <w:rPr>
          <w:rFonts w:ascii="GHEA Grapalat" w:hAnsi="GHEA Grapalat" w:cs="Sylfaen"/>
          <w:color w:val="000000"/>
          <w:sz w:val="24"/>
          <w:szCs w:val="24"/>
          <w:shd w:val="clear" w:color="auto" w:fill="FFFFFF"/>
          <w:lang w:val="hy-AM"/>
        </w:rPr>
        <w:br/>
      </w:r>
    </w:p>
    <w:p w:rsidR="00824710" w:rsidRDefault="00824710" w:rsidP="00996A60">
      <w:pPr>
        <w:jc w:val="center"/>
        <w:rPr>
          <w:rFonts w:ascii="GHEA Grapalat" w:hAnsi="GHEA Grapalat"/>
          <w:b/>
          <w:sz w:val="24"/>
          <w:szCs w:val="24"/>
          <w:lang w:val="hy-AM"/>
        </w:rPr>
      </w:pPr>
    </w:p>
    <w:p w:rsidR="00FD6EA6" w:rsidRDefault="00FD6EA6" w:rsidP="00FD6EA6">
      <w:pPr>
        <w:pStyle w:val="a3"/>
        <w:shd w:val="clear" w:color="auto" w:fill="FFFFFF"/>
        <w:spacing w:before="0" w:beforeAutospacing="0" w:after="0" w:afterAutospacing="0" w:line="276" w:lineRule="auto"/>
        <w:jc w:val="both"/>
        <w:rPr>
          <w:rFonts w:ascii="GHEA Grapalat" w:hAnsi="GHEA Grapalat" w:cs="Sylfaen"/>
          <w:color w:val="000000"/>
          <w:shd w:val="clear" w:color="auto" w:fill="FFFFFF"/>
          <w:lang w:val="hy-AM"/>
        </w:rPr>
      </w:pPr>
      <w:r>
        <w:rPr>
          <w:rFonts w:ascii="GHEA Grapalat" w:hAnsi="GHEA Grapalat" w:cs="Sylfaen"/>
          <w:color w:val="000000"/>
          <w:shd w:val="clear" w:color="auto" w:fill="FFFFFF"/>
          <w:lang w:val="hy-AM"/>
        </w:rPr>
        <w:t xml:space="preserve">                                                  ՏԵՂԵԿԱՆՔ</w:t>
      </w:r>
    </w:p>
    <w:p w:rsidR="00FD6EA6" w:rsidRDefault="00933BFD" w:rsidP="00772588">
      <w:pPr>
        <w:pStyle w:val="a3"/>
        <w:shd w:val="clear" w:color="auto" w:fill="FFFFFF"/>
        <w:spacing w:before="0" w:beforeAutospacing="0" w:after="0" w:afterAutospacing="0" w:line="276" w:lineRule="auto"/>
        <w:jc w:val="center"/>
        <w:rPr>
          <w:rFonts w:ascii="GHEA Grapalat" w:hAnsi="GHEA Grapalat" w:cs="Sylfaen"/>
          <w:color w:val="000000"/>
          <w:shd w:val="clear" w:color="auto" w:fill="FFFFFF"/>
          <w:lang w:val="hy-AM"/>
        </w:rPr>
      </w:pPr>
      <w:r>
        <w:rPr>
          <w:rFonts w:ascii="GHEA Grapalat" w:hAnsi="GHEA Grapalat" w:cs="Sylfaen"/>
          <w:color w:val="000000"/>
          <w:shd w:val="clear" w:color="auto" w:fill="FFFFFF"/>
          <w:lang w:val="hy-AM"/>
        </w:rPr>
        <w:t>«</w:t>
      </w:r>
      <w:r w:rsidR="00FD6EA6">
        <w:rPr>
          <w:rFonts w:ascii="GHEA Grapalat" w:hAnsi="GHEA Grapalat" w:cs="Sylfaen"/>
          <w:color w:val="000000"/>
          <w:shd w:val="clear" w:color="auto" w:fill="FFFFFF"/>
          <w:lang w:val="hy-AM"/>
        </w:rPr>
        <w:t>ԾԱՂԿԱՁՈՐ ՀԱՄԱՅՆՔԻ ՏԵՂԱԿԱՆ ՏՈՒՐՔԵՐԻ ԵՎ ՎՃԱՐՆԵՐԻ</w:t>
      </w:r>
      <w:r w:rsidR="006D41AA">
        <w:rPr>
          <w:rFonts w:ascii="GHEA Grapalat" w:hAnsi="GHEA Grapalat" w:cs="Sylfaen"/>
          <w:color w:val="000000"/>
          <w:shd w:val="clear" w:color="auto" w:fill="FFFFFF"/>
          <w:lang w:val="hy-AM"/>
        </w:rPr>
        <w:t xml:space="preserve"> 2025</w:t>
      </w:r>
      <w:r w:rsidR="00FD6EA6">
        <w:rPr>
          <w:rFonts w:ascii="GHEA Grapalat" w:hAnsi="GHEA Grapalat" w:cs="Sylfaen"/>
          <w:color w:val="000000"/>
          <w:shd w:val="clear" w:color="auto" w:fill="FFFFFF"/>
          <w:lang w:val="hy-AM"/>
        </w:rPr>
        <w:t xml:space="preserve"> ԹՎԱԿԱՆԻ ԴՐՈՒՅՔԱՉԱՓԵՐԸ ՍԱՀՄԱՆԵԼՈՒ ՄԱՍԻՆ</w:t>
      </w:r>
      <w:r>
        <w:rPr>
          <w:rFonts w:ascii="GHEA Grapalat" w:hAnsi="GHEA Grapalat" w:cs="Sylfaen"/>
          <w:color w:val="000000"/>
          <w:shd w:val="clear" w:color="auto" w:fill="FFFFFF"/>
          <w:lang w:val="hy-AM"/>
        </w:rPr>
        <w:t>»</w:t>
      </w:r>
      <w:r w:rsidR="00FD6EA6">
        <w:rPr>
          <w:rFonts w:ascii="GHEA Grapalat" w:hAnsi="GHEA Grapalat" w:cs="Sylfaen"/>
          <w:color w:val="000000"/>
          <w:shd w:val="clear" w:color="auto" w:fill="FFFFFF"/>
          <w:lang w:val="hy-AM"/>
        </w:rPr>
        <w:t xml:space="preserve"> ՈՐՈՇՄԱՆ ՆԱԽԱԳԾԻ ԸՆԴՈՒՆՄԱՆ</w:t>
      </w:r>
    </w:p>
    <w:p w:rsidR="00FD6EA6" w:rsidRDefault="00FD6EA6" w:rsidP="00772588">
      <w:pPr>
        <w:pStyle w:val="a3"/>
        <w:shd w:val="clear" w:color="auto" w:fill="FFFFFF"/>
        <w:spacing w:before="0" w:beforeAutospacing="0" w:after="0" w:afterAutospacing="0" w:line="276" w:lineRule="auto"/>
        <w:jc w:val="center"/>
        <w:rPr>
          <w:rFonts w:ascii="GHEA Grapalat" w:hAnsi="GHEA Grapalat" w:cs="Sylfaen"/>
          <w:color w:val="000000"/>
          <w:shd w:val="clear" w:color="auto" w:fill="FFFFFF"/>
          <w:lang w:val="hy-AM"/>
        </w:rPr>
      </w:pPr>
      <w:r>
        <w:rPr>
          <w:rFonts w:ascii="GHEA Grapalat" w:hAnsi="GHEA Grapalat" w:cs="Sylfaen"/>
          <w:color w:val="000000"/>
          <w:shd w:val="clear" w:color="auto" w:fill="FFFFFF"/>
          <w:lang w:val="hy-AM"/>
        </w:rPr>
        <w:t>ԿԱՊԱԿՑՈՒԹՅԱՄԲ ԾԱՂԿԱՁՈՐ ՀԱՄԱՅՆՔԻ ԲՅՈՒՋԵՈՒՄ ԵԿԱՄՈՒՏՆԵՐԻ ԵՎ ԾԱԽՍԵՐԻ ԱՎԵԼԱՑՄԱՆ ԿԱՄ ՆՎԱԶՄԱՆ ՄԱՍԻՆ</w:t>
      </w:r>
    </w:p>
    <w:p w:rsidR="00FD6EA6" w:rsidRDefault="00FD6EA6" w:rsidP="00FD6EA6">
      <w:pPr>
        <w:pStyle w:val="a3"/>
        <w:shd w:val="clear" w:color="auto" w:fill="FFFFFF"/>
        <w:spacing w:before="0" w:beforeAutospacing="0" w:after="0" w:afterAutospacing="0" w:line="276" w:lineRule="auto"/>
        <w:jc w:val="both"/>
        <w:rPr>
          <w:rFonts w:ascii="GHEA Grapalat" w:hAnsi="GHEA Grapalat" w:cs="Sylfaen"/>
          <w:color w:val="000000"/>
          <w:shd w:val="clear" w:color="auto" w:fill="FFFFFF"/>
          <w:lang w:val="hy-AM"/>
        </w:rPr>
      </w:pPr>
    </w:p>
    <w:p w:rsidR="00824710" w:rsidRDefault="00824710" w:rsidP="00996A60">
      <w:pPr>
        <w:jc w:val="center"/>
        <w:rPr>
          <w:rFonts w:ascii="GHEA Grapalat" w:hAnsi="GHEA Grapalat"/>
          <w:b/>
          <w:sz w:val="24"/>
          <w:szCs w:val="24"/>
          <w:lang w:val="hy-AM"/>
        </w:rPr>
      </w:pPr>
    </w:p>
    <w:p w:rsidR="00555628" w:rsidRDefault="00933BFD" w:rsidP="00FD6EA6">
      <w:pPr>
        <w:pStyle w:val="a3"/>
        <w:shd w:val="clear" w:color="auto" w:fill="FFFFFF"/>
        <w:spacing w:before="0" w:beforeAutospacing="0" w:after="0" w:afterAutospacing="0" w:line="276" w:lineRule="auto"/>
        <w:jc w:val="both"/>
        <w:rPr>
          <w:rFonts w:ascii="GHEA Grapalat" w:hAnsi="GHEA Grapalat" w:cs="Sylfaen"/>
          <w:color w:val="000000"/>
          <w:shd w:val="clear" w:color="auto" w:fill="FFFFFF"/>
          <w:lang w:val="hy-AM"/>
        </w:rPr>
      </w:pPr>
      <w:r>
        <w:rPr>
          <w:rFonts w:ascii="GHEA Grapalat" w:hAnsi="GHEA Grapalat" w:cs="Sylfaen"/>
          <w:color w:val="000000"/>
          <w:shd w:val="clear" w:color="auto" w:fill="FFFFFF"/>
          <w:lang w:val="hy-AM"/>
        </w:rPr>
        <w:t>«</w:t>
      </w:r>
      <w:r w:rsidR="00FD6EA6">
        <w:rPr>
          <w:rFonts w:ascii="GHEA Grapalat" w:hAnsi="GHEA Grapalat" w:cs="Sylfaen"/>
          <w:color w:val="000000"/>
          <w:shd w:val="clear" w:color="auto" w:fill="FFFFFF"/>
          <w:lang w:val="hy-AM"/>
        </w:rPr>
        <w:t>Ծաղկաձոր համայնքի տեղական տուրքերի և վճարների</w:t>
      </w:r>
      <w:r w:rsidR="006D41AA">
        <w:rPr>
          <w:rFonts w:ascii="GHEA Grapalat" w:hAnsi="GHEA Grapalat" w:cs="Sylfaen"/>
          <w:color w:val="000000"/>
          <w:shd w:val="clear" w:color="auto" w:fill="FFFFFF"/>
          <w:lang w:val="hy-AM"/>
        </w:rPr>
        <w:t xml:space="preserve"> 2025</w:t>
      </w:r>
      <w:r w:rsidR="00FD6EA6">
        <w:rPr>
          <w:rFonts w:ascii="GHEA Grapalat" w:hAnsi="GHEA Grapalat" w:cs="Sylfaen"/>
          <w:color w:val="000000"/>
          <w:shd w:val="clear" w:color="auto" w:fill="FFFFFF"/>
          <w:lang w:val="hy-AM"/>
        </w:rPr>
        <w:t xml:space="preserve"> թվականի դրույքաչափերը սահմանելու մասին</w:t>
      </w:r>
      <w:r>
        <w:rPr>
          <w:rFonts w:ascii="GHEA Grapalat" w:hAnsi="GHEA Grapalat" w:cs="Sylfaen"/>
          <w:color w:val="000000"/>
          <w:shd w:val="clear" w:color="auto" w:fill="FFFFFF"/>
          <w:lang w:val="hy-AM"/>
        </w:rPr>
        <w:t>»</w:t>
      </w:r>
      <w:bookmarkStart w:id="0" w:name="_GoBack"/>
      <w:bookmarkEnd w:id="0"/>
      <w:r w:rsidR="00FD6EA6">
        <w:rPr>
          <w:rFonts w:ascii="GHEA Grapalat" w:hAnsi="GHEA Grapalat" w:cs="Sylfaen"/>
          <w:color w:val="000000"/>
          <w:shd w:val="clear" w:color="auto" w:fill="FFFFFF"/>
          <w:lang w:val="hy-AM"/>
        </w:rPr>
        <w:t xml:space="preserve"> որոշման նախագծի ընդունման </w:t>
      </w:r>
      <w:r w:rsidR="00555628">
        <w:rPr>
          <w:rFonts w:ascii="GHEA Grapalat" w:hAnsi="GHEA Grapalat" w:cs="Sylfaen"/>
          <w:color w:val="000000"/>
          <w:shd w:val="clear" w:color="auto" w:fill="FFFFFF"/>
          <w:lang w:val="hy-AM"/>
        </w:rPr>
        <w:t>կ</w:t>
      </w:r>
      <w:r w:rsidR="00FD6EA6">
        <w:rPr>
          <w:rFonts w:ascii="GHEA Grapalat" w:hAnsi="GHEA Grapalat" w:cs="Sylfaen"/>
          <w:color w:val="000000"/>
          <w:shd w:val="clear" w:color="auto" w:fill="FFFFFF"/>
          <w:lang w:val="hy-AM"/>
        </w:rPr>
        <w:t>ապակցությամբ</w:t>
      </w:r>
      <w:r w:rsidR="00555628">
        <w:rPr>
          <w:rFonts w:ascii="GHEA Grapalat" w:hAnsi="GHEA Grapalat" w:cs="Sylfaen"/>
          <w:color w:val="000000"/>
          <w:shd w:val="clear" w:color="auto" w:fill="FFFFFF"/>
          <w:lang w:val="hy-AM"/>
        </w:rPr>
        <w:t xml:space="preserve"> կառաջանա </w:t>
      </w:r>
    </w:p>
    <w:p w:rsidR="00FD6EA6" w:rsidRDefault="00FD6EA6" w:rsidP="00FD6EA6">
      <w:pPr>
        <w:pStyle w:val="a3"/>
        <w:shd w:val="clear" w:color="auto" w:fill="FFFFFF"/>
        <w:spacing w:before="0" w:beforeAutospacing="0" w:after="0" w:afterAutospacing="0" w:line="276" w:lineRule="auto"/>
        <w:jc w:val="both"/>
        <w:rPr>
          <w:rFonts w:ascii="GHEA Grapalat" w:hAnsi="GHEA Grapalat" w:cs="Sylfaen"/>
          <w:color w:val="000000"/>
          <w:shd w:val="clear" w:color="auto" w:fill="FFFFFF"/>
          <w:lang w:val="hy-AM"/>
        </w:rPr>
      </w:pPr>
      <w:r>
        <w:rPr>
          <w:rFonts w:ascii="GHEA Grapalat" w:hAnsi="GHEA Grapalat" w:cs="Sylfaen"/>
          <w:color w:val="000000"/>
          <w:shd w:val="clear" w:color="auto" w:fill="FFFFFF"/>
          <w:lang w:val="hy-AM"/>
        </w:rPr>
        <w:t xml:space="preserve">  համայնքի </w:t>
      </w:r>
      <w:r w:rsidR="00555628">
        <w:rPr>
          <w:rFonts w:ascii="GHEA Grapalat" w:hAnsi="GHEA Grapalat" w:cs="Sylfaen"/>
          <w:color w:val="000000"/>
          <w:shd w:val="clear" w:color="auto" w:fill="FFFFFF"/>
          <w:lang w:val="hy-AM"/>
        </w:rPr>
        <w:t>բյուջեի</w:t>
      </w:r>
      <w:r>
        <w:rPr>
          <w:rFonts w:ascii="GHEA Grapalat" w:hAnsi="GHEA Grapalat" w:cs="Sylfaen"/>
          <w:color w:val="000000"/>
          <w:shd w:val="clear" w:color="auto" w:fill="FFFFFF"/>
          <w:lang w:val="hy-AM"/>
        </w:rPr>
        <w:t xml:space="preserve"> </w:t>
      </w:r>
      <w:r w:rsidR="00555628">
        <w:rPr>
          <w:rFonts w:ascii="GHEA Grapalat" w:hAnsi="GHEA Grapalat" w:cs="Sylfaen"/>
          <w:color w:val="000000"/>
          <w:shd w:val="clear" w:color="auto" w:fill="FFFFFF"/>
          <w:lang w:val="hy-AM"/>
        </w:rPr>
        <w:t xml:space="preserve">եկամուտների </w:t>
      </w:r>
      <w:r>
        <w:rPr>
          <w:rFonts w:ascii="GHEA Grapalat" w:hAnsi="GHEA Grapalat" w:cs="Sylfaen"/>
          <w:color w:val="000000"/>
          <w:shd w:val="clear" w:color="auto" w:fill="FFFFFF"/>
          <w:lang w:val="hy-AM"/>
        </w:rPr>
        <w:t xml:space="preserve"> </w:t>
      </w:r>
      <w:r w:rsidR="00555628">
        <w:rPr>
          <w:rFonts w:ascii="GHEA Grapalat" w:hAnsi="GHEA Grapalat" w:cs="Sylfaen"/>
          <w:color w:val="000000"/>
          <w:shd w:val="clear" w:color="auto" w:fill="FFFFFF"/>
          <w:lang w:val="hy-AM"/>
        </w:rPr>
        <w:t>ավելացում։</w:t>
      </w:r>
    </w:p>
    <w:p w:rsidR="00FD6EA6" w:rsidRDefault="00FD6EA6" w:rsidP="00FD6EA6">
      <w:pPr>
        <w:pStyle w:val="a3"/>
        <w:shd w:val="clear" w:color="auto" w:fill="FFFFFF"/>
        <w:spacing w:before="0" w:beforeAutospacing="0" w:after="0" w:afterAutospacing="0" w:line="276" w:lineRule="auto"/>
        <w:jc w:val="both"/>
        <w:rPr>
          <w:rFonts w:ascii="GHEA Grapalat" w:hAnsi="GHEA Grapalat" w:cs="Sylfaen"/>
          <w:color w:val="000000"/>
          <w:shd w:val="clear" w:color="auto" w:fill="FFFFFF"/>
          <w:lang w:val="hy-AM"/>
        </w:rPr>
      </w:pPr>
    </w:p>
    <w:p w:rsidR="00824710" w:rsidRDefault="00824710" w:rsidP="00996A60">
      <w:pPr>
        <w:jc w:val="center"/>
        <w:rPr>
          <w:rFonts w:ascii="GHEA Grapalat" w:hAnsi="GHEA Grapalat"/>
          <w:b/>
          <w:sz w:val="24"/>
          <w:szCs w:val="24"/>
          <w:lang w:val="hy-AM"/>
        </w:rPr>
      </w:pPr>
    </w:p>
    <w:p w:rsidR="00824710" w:rsidRDefault="00824710" w:rsidP="00996A60">
      <w:pPr>
        <w:jc w:val="center"/>
        <w:rPr>
          <w:rFonts w:ascii="GHEA Grapalat" w:hAnsi="GHEA Grapalat"/>
          <w:b/>
          <w:sz w:val="24"/>
          <w:szCs w:val="24"/>
          <w:lang w:val="hy-AM"/>
        </w:rPr>
      </w:pPr>
    </w:p>
    <w:p w:rsidR="00477746" w:rsidRPr="009B297F" w:rsidRDefault="00334075" w:rsidP="00996A60">
      <w:pPr>
        <w:jc w:val="center"/>
        <w:rPr>
          <w:rFonts w:ascii="Cambria Math" w:hAnsi="Cambria Math"/>
          <w:sz w:val="24"/>
          <w:szCs w:val="24"/>
          <w:lang w:val="hy-AM"/>
        </w:rPr>
      </w:pPr>
      <w:r w:rsidRPr="00B737AB">
        <w:rPr>
          <w:rFonts w:ascii="GHEA Grapalat" w:hAnsi="GHEA Grapalat"/>
          <w:b/>
          <w:sz w:val="24"/>
          <w:szCs w:val="24"/>
          <w:lang w:val="hy-AM"/>
        </w:rPr>
        <w:t>ՀԱՄԱՅՆՔԻ ՂԵԿԱՎԱՐ</w:t>
      </w:r>
      <w:r w:rsidRPr="00FD6EA6">
        <w:rPr>
          <w:rFonts w:ascii="GHEA Grapalat" w:hAnsi="GHEA Grapalat"/>
          <w:b/>
          <w:sz w:val="24"/>
          <w:szCs w:val="24"/>
          <w:lang w:val="hy-AM"/>
        </w:rPr>
        <w:t>`</w:t>
      </w:r>
      <w:r w:rsidRPr="00B737AB">
        <w:rPr>
          <w:rFonts w:ascii="GHEA Grapalat" w:hAnsi="GHEA Grapalat"/>
          <w:b/>
          <w:sz w:val="24"/>
          <w:szCs w:val="24"/>
          <w:lang w:val="hy-AM"/>
        </w:rPr>
        <w:tab/>
      </w:r>
      <w:r w:rsidRPr="00FD6EA6">
        <w:rPr>
          <w:rFonts w:ascii="GHEA Grapalat" w:hAnsi="GHEA Grapalat"/>
          <w:b/>
          <w:sz w:val="24"/>
          <w:szCs w:val="24"/>
          <w:lang w:val="hy-AM"/>
        </w:rPr>
        <w:t xml:space="preserve">                  </w:t>
      </w:r>
      <w:r w:rsidR="004A5325" w:rsidRPr="00FD6EA6">
        <w:rPr>
          <w:rFonts w:ascii="GHEA Grapalat" w:hAnsi="GHEA Grapalat"/>
          <w:b/>
          <w:sz w:val="24"/>
          <w:szCs w:val="24"/>
          <w:lang w:val="hy-AM"/>
        </w:rPr>
        <w:t xml:space="preserve">   </w:t>
      </w:r>
      <w:r w:rsidRPr="00B737AB">
        <w:rPr>
          <w:rFonts w:ascii="GHEA Grapalat" w:hAnsi="GHEA Grapalat"/>
          <w:b/>
          <w:sz w:val="24"/>
          <w:szCs w:val="24"/>
          <w:lang w:val="hy-AM"/>
        </w:rPr>
        <w:tab/>
      </w:r>
      <w:r w:rsidRPr="00B737AB">
        <w:rPr>
          <w:rFonts w:ascii="GHEA Grapalat" w:hAnsi="GHEA Grapalat"/>
          <w:b/>
          <w:sz w:val="24"/>
          <w:szCs w:val="24"/>
          <w:lang w:val="hy-AM"/>
        </w:rPr>
        <w:tab/>
      </w:r>
      <w:r w:rsidR="009B297F">
        <w:rPr>
          <w:rFonts w:ascii="GHEA Grapalat" w:hAnsi="GHEA Grapalat"/>
          <w:b/>
          <w:sz w:val="24"/>
          <w:szCs w:val="24"/>
          <w:lang w:val="hy-AM"/>
        </w:rPr>
        <w:t>Ն</w:t>
      </w:r>
      <w:r w:rsidR="009B297F">
        <w:rPr>
          <w:rFonts w:ascii="Cambria Math" w:hAnsi="Cambria Math"/>
          <w:b/>
          <w:sz w:val="24"/>
          <w:szCs w:val="24"/>
          <w:lang w:val="hy-AM"/>
        </w:rPr>
        <w:t>․ ՀԱՐՈՒԹՅՈՒՆՅԱՆ</w:t>
      </w:r>
    </w:p>
    <w:sectPr w:rsidR="00477746" w:rsidRPr="009B297F" w:rsidSect="00555628">
      <w:pgSz w:w="11906" w:h="16838"/>
      <w:pgMar w:top="567" w:right="74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075"/>
    <w:rsid w:val="00010F12"/>
    <w:rsid w:val="00021843"/>
    <w:rsid w:val="00030F4E"/>
    <w:rsid w:val="0004538A"/>
    <w:rsid w:val="00050E0A"/>
    <w:rsid w:val="00050EEF"/>
    <w:rsid w:val="00057990"/>
    <w:rsid w:val="00057E4D"/>
    <w:rsid w:val="000601BA"/>
    <w:rsid w:val="00060597"/>
    <w:rsid w:val="00067141"/>
    <w:rsid w:val="00070657"/>
    <w:rsid w:val="0008281B"/>
    <w:rsid w:val="000835BB"/>
    <w:rsid w:val="0009145F"/>
    <w:rsid w:val="000933C0"/>
    <w:rsid w:val="000A1471"/>
    <w:rsid w:val="000A7634"/>
    <w:rsid w:val="000C5B0A"/>
    <w:rsid w:val="000F0270"/>
    <w:rsid w:val="00105857"/>
    <w:rsid w:val="00106729"/>
    <w:rsid w:val="00117A56"/>
    <w:rsid w:val="00126D91"/>
    <w:rsid w:val="001273B3"/>
    <w:rsid w:val="00135EE6"/>
    <w:rsid w:val="001431A3"/>
    <w:rsid w:val="00145E40"/>
    <w:rsid w:val="001545DB"/>
    <w:rsid w:val="00155FD5"/>
    <w:rsid w:val="001570C0"/>
    <w:rsid w:val="00164082"/>
    <w:rsid w:val="00185711"/>
    <w:rsid w:val="001947EC"/>
    <w:rsid w:val="001A0BBB"/>
    <w:rsid w:val="001A54B7"/>
    <w:rsid w:val="001A581F"/>
    <w:rsid w:val="001A5E85"/>
    <w:rsid w:val="001B4568"/>
    <w:rsid w:val="001C436E"/>
    <w:rsid w:val="001E1C03"/>
    <w:rsid w:val="001E36BC"/>
    <w:rsid w:val="001E4B68"/>
    <w:rsid w:val="001E6446"/>
    <w:rsid w:val="001F3D06"/>
    <w:rsid w:val="001F56E6"/>
    <w:rsid w:val="00203F96"/>
    <w:rsid w:val="00206142"/>
    <w:rsid w:val="002108DC"/>
    <w:rsid w:val="002215AB"/>
    <w:rsid w:val="0022360C"/>
    <w:rsid w:val="00227911"/>
    <w:rsid w:val="002309EE"/>
    <w:rsid w:val="0023436D"/>
    <w:rsid w:val="00237769"/>
    <w:rsid w:val="002428FC"/>
    <w:rsid w:val="00251FC3"/>
    <w:rsid w:val="00254F98"/>
    <w:rsid w:val="002554BC"/>
    <w:rsid w:val="00255553"/>
    <w:rsid w:val="00255B72"/>
    <w:rsid w:val="00291B24"/>
    <w:rsid w:val="002B43CC"/>
    <w:rsid w:val="002B4CBA"/>
    <w:rsid w:val="002C26C4"/>
    <w:rsid w:val="002C39BA"/>
    <w:rsid w:val="002D152F"/>
    <w:rsid w:val="002E333D"/>
    <w:rsid w:val="002E6929"/>
    <w:rsid w:val="002F4B27"/>
    <w:rsid w:val="002F7032"/>
    <w:rsid w:val="00312DF0"/>
    <w:rsid w:val="00316F87"/>
    <w:rsid w:val="0033221E"/>
    <w:rsid w:val="00333DFF"/>
    <w:rsid w:val="00334075"/>
    <w:rsid w:val="00340393"/>
    <w:rsid w:val="00344EA4"/>
    <w:rsid w:val="00361652"/>
    <w:rsid w:val="0036273B"/>
    <w:rsid w:val="003841DF"/>
    <w:rsid w:val="003845C4"/>
    <w:rsid w:val="003A2433"/>
    <w:rsid w:val="003A4950"/>
    <w:rsid w:val="003A4CDE"/>
    <w:rsid w:val="003B2954"/>
    <w:rsid w:val="003D4509"/>
    <w:rsid w:val="003E187F"/>
    <w:rsid w:val="003E366B"/>
    <w:rsid w:val="003F31FE"/>
    <w:rsid w:val="003F6EE0"/>
    <w:rsid w:val="00405470"/>
    <w:rsid w:val="00405BD5"/>
    <w:rsid w:val="00437CF5"/>
    <w:rsid w:val="00453A1C"/>
    <w:rsid w:val="00457058"/>
    <w:rsid w:val="004573B1"/>
    <w:rsid w:val="004632B6"/>
    <w:rsid w:val="004643A9"/>
    <w:rsid w:val="004749E0"/>
    <w:rsid w:val="00475E5F"/>
    <w:rsid w:val="00477746"/>
    <w:rsid w:val="0048411D"/>
    <w:rsid w:val="004A3C92"/>
    <w:rsid w:val="004A5325"/>
    <w:rsid w:val="004A560A"/>
    <w:rsid w:val="004B0E5F"/>
    <w:rsid w:val="004B6F0D"/>
    <w:rsid w:val="004D3368"/>
    <w:rsid w:val="004D48C8"/>
    <w:rsid w:val="004D5EF6"/>
    <w:rsid w:val="004E06BA"/>
    <w:rsid w:val="004E3885"/>
    <w:rsid w:val="004E3B82"/>
    <w:rsid w:val="004F0CE0"/>
    <w:rsid w:val="004F2B29"/>
    <w:rsid w:val="00504082"/>
    <w:rsid w:val="00515644"/>
    <w:rsid w:val="0052261C"/>
    <w:rsid w:val="00524A7A"/>
    <w:rsid w:val="00532F5D"/>
    <w:rsid w:val="00537EF9"/>
    <w:rsid w:val="005441AD"/>
    <w:rsid w:val="0054525E"/>
    <w:rsid w:val="00545EE1"/>
    <w:rsid w:val="00555628"/>
    <w:rsid w:val="00574A15"/>
    <w:rsid w:val="00592C07"/>
    <w:rsid w:val="00595569"/>
    <w:rsid w:val="005A320C"/>
    <w:rsid w:val="005C6441"/>
    <w:rsid w:val="005D03BD"/>
    <w:rsid w:val="005F0A2E"/>
    <w:rsid w:val="005F3848"/>
    <w:rsid w:val="00605C01"/>
    <w:rsid w:val="00610E25"/>
    <w:rsid w:val="00617B69"/>
    <w:rsid w:val="00623215"/>
    <w:rsid w:val="006245D1"/>
    <w:rsid w:val="00626AB8"/>
    <w:rsid w:val="00650F58"/>
    <w:rsid w:val="00651177"/>
    <w:rsid w:val="00664C81"/>
    <w:rsid w:val="0067409F"/>
    <w:rsid w:val="006763F5"/>
    <w:rsid w:val="00677B1F"/>
    <w:rsid w:val="00682420"/>
    <w:rsid w:val="006964AE"/>
    <w:rsid w:val="006A4CA7"/>
    <w:rsid w:val="006A7178"/>
    <w:rsid w:val="006C49D8"/>
    <w:rsid w:val="006C6D81"/>
    <w:rsid w:val="006D41AA"/>
    <w:rsid w:val="006D4870"/>
    <w:rsid w:val="006D7359"/>
    <w:rsid w:val="006D7562"/>
    <w:rsid w:val="00701F28"/>
    <w:rsid w:val="00705153"/>
    <w:rsid w:val="00710264"/>
    <w:rsid w:val="00730C10"/>
    <w:rsid w:val="00731800"/>
    <w:rsid w:val="00754639"/>
    <w:rsid w:val="00755223"/>
    <w:rsid w:val="00756E79"/>
    <w:rsid w:val="0075754F"/>
    <w:rsid w:val="007638E2"/>
    <w:rsid w:val="00764281"/>
    <w:rsid w:val="00772588"/>
    <w:rsid w:val="00773811"/>
    <w:rsid w:val="00776D66"/>
    <w:rsid w:val="00781B30"/>
    <w:rsid w:val="0079039D"/>
    <w:rsid w:val="00796C2D"/>
    <w:rsid w:val="007E6763"/>
    <w:rsid w:val="0081421E"/>
    <w:rsid w:val="00822994"/>
    <w:rsid w:val="00824710"/>
    <w:rsid w:val="00831047"/>
    <w:rsid w:val="0083798C"/>
    <w:rsid w:val="008437BE"/>
    <w:rsid w:val="00850926"/>
    <w:rsid w:val="00852BF9"/>
    <w:rsid w:val="00890061"/>
    <w:rsid w:val="008928BA"/>
    <w:rsid w:val="008A6806"/>
    <w:rsid w:val="008A77BC"/>
    <w:rsid w:val="008B5DC9"/>
    <w:rsid w:val="008B6251"/>
    <w:rsid w:val="008C7C7A"/>
    <w:rsid w:val="008D231F"/>
    <w:rsid w:val="008E64E0"/>
    <w:rsid w:val="008E7252"/>
    <w:rsid w:val="008F57FA"/>
    <w:rsid w:val="008F594D"/>
    <w:rsid w:val="0090288D"/>
    <w:rsid w:val="00913459"/>
    <w:rsid w:val="00916D4C"/>
    <w:rsid w:val="00923779"/>
    <w:rsid w:val="00924160"/>
    <w:rsid w:val="00933BFD"/>
    <w:rsid w:val="00942043"/>
    <w:rsid w:val="009505EF"/>
    <w:rsid w:val="00952E86"/>
    <w:rsid w:val="00954ADB"/>
    <w:rsid w:val="00954F82"/>
    <w:rsid w:val="00977679"/>
    <w:rsid w:val="00981816"/>
    <w:rsid w:val="00982A81"/>
    <w:rsid w:val="00986BAA"/>
    <w:rsid w:val="00996A60"/>
    <w:rsid w:val="009A4A2D"/>
    <w:rsid w:val="009B1490"/>
    <w:rsid w:val="009B297F"/>
    <w:rsid w:val="009D54EF"/>
    <w:rsid w:val="00A0044F"/>
    <w:rsid w:val="00A12DC7"/>
    <w:rsid w:val="00A25930"/>
    <w:rsid w:val="00A348FC"/>
    <w:rsid w:val="00A449B8"/>
    <w:rsid w:val="00A46DE0"/>
    <w:rsid w:val="00A52365"/>
    <w:rsid w:val="00A604D4"/>
    <w:rsid w:val="00A715AA"/>
    <w:rsid w:val="00A8639C"/>
    <w:rsid w:val="00A93715"/>
    <w:rsid w:val="00A9676A"/>
    <w:rsid w:val="00AB4EA3"/>
    <w:rsid w:val="00AC3737"/>
    <w:rsid w:val="00AC66FA"/>
    <w:rsid w:val="00AE2F2C"/>
    <w:rsid w:val="00AE57CF"/>
    <w:rsid w:val="00AE5A23"/>
    <w:rsid w:val="00B0116B"/>
    <w:rsid w:val="00B03B44"/>
    <w:rsid w:val="00B07A94"/>
    <w:rsid w:val="00B11D74"/>
    <w:rsid w:val="00B21925"/>
    <w:rsid w:val="00B22F8A"/>
    <w:rsid w:val="00B23604"/>
    <w:rsid w:val="00B23CAF"/>
    <w:rsid w:val="00B24D18"/>
    <w:rsid w:val="00B3284A"/>
    <w:rsid w:val="00B45825"/>
    <w:rsid w:val="00B477CB"/>
    <w:rsid w:val="00B50692"/>
    <w:rsid w:val="00B61357"/>
    <w:rsid w:val="00B631C2"/>
    <w:rsid w:val="00B641E3"/>
    <w:rsid w:val="00B641FE"/>
    <w:rsid w:val="00B737AB"/>
    <w:rsid w:val="00B74EDF"/>
    <w:rsid w:val="00B8188E"/>
    <w:rsid w:val="00B975CE"/>
    <w:rsid w:val="00BB4174"/>
    <w:rsid w:val="00BD066C"/>
    <w:rsid w:val="00BD10C7"/>
    <w:rsid w:val="00BD1858"/>
    <w:rsid w:val="00BD1A11"/>
    <w:rsid w:val="00BD22D1"/>
    <w:rsid w:val="00BF066E"/>
    <w:rsid w:val="00C1611F"/>
    <w:rsid w:val="00C23F88"/>
    <w:rsid w:val="00C3103E"/>
    <w:rsid w:val="00C312ED"/>
    <w:rsid w:val="00C45822"/>
    <w:rsid w:val="00C50ACD"/>
    <w:rsid w:val="00C522C0"/>
    <w:rsid w:val="00C53E95"/>
    <w:rsid w:val="00C57A12"/>
    <w:rsid w:val="00C612AE"/>
    <w:rsid w:val="00C621DA"/>
    <w:rsid w:val="00C6431D"/>
    <w:rsid w:val="00C649A1"/>
    <w:rsid w:val="00C80969"/>
    <w:rsid w:val="00C86386"/>
    <w:rsid w:val="00C9159B"/>
    <w:rsid w:val="00CA692B"/>
    <w:rsid w:val="00CB1188"/>
    <w:rsid w:val="00CC4DA1"/>
    <w:rsid w:val="00CE0A79"/>
    <w:rsid w:val="00D12C7C"/>
    <w:rsid w:val="00D2013C"/>
    <w:rsid w:val="00D217C8"/>
    <w:rsid w:val="00D22C32"/>
    <w:rsid w:val="00D24C10"/>
    <w:rsid w:val="00D25CA6"/>
    <w:rsid w:val="00D669D0"/>
    <w:rsid w:val="00D70196"/>
    <w:rsid w:val="00D942F3"/>
    <w:rsid w:val="00D94E04"/>
    <w:rsid w:val="00DA3692"/>
    <w:rsid w:val="00DA570E"/>
    <w:rsid w:val="00DA5BF4"/>
    <w:rsid w:val="00DB0397"/>
    <w:rsid w:val="00DB08BD"/>
    <w:rsid w:val="00DB6954"/>
    <w:rsid w:val="00DC3E17"/>
    <w:rsid w:val="00DE4D41"/>
    <w:rsid w:val="00E06531"/>
    <w:rsid w:val="00E21190"/>
    <w:rsid w:val="00E3164A"/>
    <w:rsid w:val="00E82E4A"/>
    <w:rsid w:val="00E869B0"/>
    <w:rsid w:val="00E92BC8"/>
    <w:rsid w:val="00E93DC5"/>
    <w:rsid w:val="00EA7AA5"/>
    <w:rsid w:val="00EA7BEF"/>
    <w:rsid w:val="00EB2E39"/>
    <w:rsid w:val="00EC12E9"/>
    <w:rsid w:val="00EC1EC1"/>
    <w:rsid w:val="00EC5727"/>
    <w:rsid w:val="00ED10BF"/>
    <w:rsid w:val="00EE28F5"/>
    <w:rsid w:val="00EE2CF0"/>
    <w:rsid w:val="00EE4EB1"/>
    <w:rsid w:val="00EE53DB"/>
    <w:rsid w:val="00F053DF"/>
    <w:rsid w:val="00F1105C"/>
    <w:rsid w:val="00F15161"/>
    <w:rsid w:val="00F20AC0"/>
    <w:rsid w:val="00F47CF8"/>
    <w:rsid w:val="00F534C7"/>
    <w:rsid w:val="00F544B8"/>
    <w:rsid w:val="00F65E0C"/>
    <w:rsid w:val="00F7505A"/>
    <w:rsid w:val="00F75361"/>
    <w:rsid w:val="00F77E6B"/>
    <w:rsid w:val="00F82C3A"/>
    <w:rsid w:val="00F914CE"/>
    <w:rsid w:val="00F9788F"/>
    <w:rsid w:val="00F978B7"/>
    <w:rsid w:val="00FA1070"/>
    <w:rsid w:val="00FA32DF"/>
    <w:rsid w:val="00FA43B5"/>
    <w:rsid w:val="00FA4F58"/>
    <w:rsid w:val="00FC448E"/>
    <w:rsid w:val="00FC7D77"/>
    <w:rsid w:val="00FD3C0E"/>
    <w:rsid w:val="00FD48B0"/>
    <w:rsid w:val="00FD6EA6"/>
    <w:rsid w:val="00FD797E"/>
    <w:rsid w:val="00FE7620"/>
    <w:rsid w:val="00FF137A"/>
    <w:rsid w:val="00FF1F04"/>
    <w:rsid w:val="00FF7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7C88D"/>
  <w15:docId w15:val="{6E4F3858-F20D-4ECE-997F-DA044FCF9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075"/>
    <w:pPr>
      <w:spacing w:after="200" w:line="276" w:lineRule="auto"/>
    </w:pPr>
    <w:rPr>
      <w:rFonts w:eastAsiaTheme="minorEastAsia"/>
      <w:lang w:eastAsia="ru-RU"/>
    </w:rPr>
  </w:style>
  <w:style w:type="paragraph" w:styleId="3">
    <w:name w:val="heading 3"/>
    <w:basedOn w:val="a"/>
    <w:link w:val="30"/>
    <w:uiPriority w:val="9"/>
    <w:qFormat/>
    <w:rsid w:val="003340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34075"/>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34075"/>
    <w:pPr>
      <w:spacing w:before="100" w:beforeAutospacing="1" w:after="100" w:afterAutospacing="1" w:line="240" w:lineRule="auto"/>
    </w:pPr>
    <w:rPr>
      <w:rFonts w:ascii="Times New Roman" w:hAnsi="Times New Roman"/>
      <w:sz w:val="24"/>
      <w:szCs w:val="24"/>
    </w:rPr>
  </w:style>
  <w:style w:type="paragraph" w:styleId="a4">
    <w:name w:val="Balloon Text"/>
    <w:basedOn w:val="a"/>
    <w:link w:val="a5"/>
    <w:uiPriority w:val="99"/>
    <w:semiHidden/>
    <w:unhideWhenUsed/>
    <w:rsid w:val="00776D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6D6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471</Words>
  <Characters>2690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dc:creator>
  <cp:lastModifiedBy>USER</cp:lastModifiedBy>
  <cp:revision>8</cp:revision>
  <cp:lastPrinted>2021-12-09T11:36:00Z</cp:lastPrinted>
  <dcterms:created xsi:type="dcterms:W3CDTF">2023-12-12T10:25:00Z</dcterms:created>
  <dcterms:modified xsi:type="dcterms:W3CDTF">2024-11-19T11:21:00Z</dcterms:modified>
</cp:coreProperties>
</file>