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F649A" w14:textId="77777777" w:rsidR="00494F82" w:rsidRPr="00A97DBA" w:rsidRDefault="00494F82" w:rsidP="00494F82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</w:rPr>
      </w:pPr>
      <w:proofErr w:type="spellStart"/>
      <w:r w:rsidRPr="00A97DBA">
        <w:rPr>
          <w:rFonts w:ascii="GHEA Grapalat" w:eastAsia="Times New Roman" w:hAnsi="GHEA Grapalat" w:cs="Times New Roman"/>
          <w:sz w:val="20"/>
        </w:rPr>
        <w:t>Հավելված</w:t>
      </w:r>
      <w:proofErr w:type="spellEnd"/>
      <w:r w:rsidRPr="00A97DBA">
        <w:rPr>
          <w:rFonts w:ascii="GHEA Grapalat" w:eastAsia="Times New Roman" w:hAnsi="GHEA Grapalat" w:cs="Times New Roman"/>
          <w:sz w:val="20"/>
        </w:rPr>
        <w:t xml:space="preserve">    </w:t>
      </w:r>
    </w:p>
    <w:p w14:paraId="5C833605" w14:textId="2E599010" w:rsidR="00494F82" w:rsidRPr="00A97DBA" w:rsidRDefault="00494F82" w:rsidP="00494F82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lang w:val="hy-AM"/>
        </w:rPr>
      </w:pPr>
      <w:proofErr w:type="spellStart"/>
      <w:r w:rsidRPr="00A97DBA">
        <w:rPr>
          <w:rFonts w:ascii="GHEA Grapalat" w:eastAsia="Times New Roman" w:hAnsi="GHEA Grapalat" w:cs="Times New Roman"/>
          <w:sz w:val="20"/>
        </w:rPr>
        <w:t>Հայաստանի</w:t>
      </w:r>
      <w:proofErr w:type="spellEnd"/>
      <w:r w:rsidRPr="00A97DBA">
        <w:rPr>
          <w:rFonts w:ascii="GHEA Grapalat" w:eastAsia="Times New Roman" w:hAnsi="GHEA Grapalat" w:cs="Times New Roman"/>
          <w:sz w:val="20"/>
        </w:rPr>
        <w:t xml:space="preserve"> </w:t>
      </w:r>
      <w:proofErr w:type="spellStart"/>
      <w:r w:rsidRPr="00A97DBA">
        <w:rPr>
          <w:rFonts w:ascii="GHEA Grapalat" w:eastAsia="Times New Roman" w:hAnsi="GHEA Grapalat" w:cs="Times New Roman"/>
          <w:sz w:val="20"/>
        </w:rPr>
        <w:t>Հանրապետության</w:t>
      </w:r>
      <w:proofErr w:type="spellEnd"/>
      <w:r w:rsidRPr="00A97DBA">
        <w:rPr>
          <w:rFonts w:ascii="GHEA Grapalat" w:eastAsia="Times New Roman" w:hAnsi="GHEA Grapalat" w:cs="Times New Roman"/>
          <w:sz w:val="20"/>
        </w:rPr>
        <w:t xml:space="preserve"> </w:t>
      </w:r>
      <w:proofErr w:type="spellStart"/>
      <w:r w:rsidRPr="00A97DBA">
        <w:rPr>
          <w:rFonts w:ascii="GHEA Grapalat" w:eastAsia="Times New Roman" w:hAnsi="GHEA Grapalat" w:cs="Times New Roman"/>
          <w:sz w:val="20"/>
        </w:rPr>
        <w:t>Կոտայքի</w:t>
      </w:r>
      <w:proofErr w:type="spellEnd"/>
      <w:r w:rsidRPr="00A97DBA">
        <w:rPr>
          <w:rFonts w:ascii="GHEA Grapalat" w:eastAsia="Times New Roman" w:hAnsi="GHEA Grapalat" w:cs="Times New Roman"/>
          <w:sz w:val="20"/>
          <w:lang w:val="hy-AM"/>
        </w:rPr>
        <w:t xml:space="preserve"> մարզի</w:t>
      </w:r>
    </w:p>
    <w:p w14:paraId="30BC41FF" w14:textId="77777777" w:rsidR="00494F82" w:rsidRPr="00A97DBA" w:rsidRDefault="00494F82" w:rsidP="00494F82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lang w:val="hy-AM"/>
        </w:rPr>
      </w:pPr>
      <w:r w:rsidRPr="00A97DBA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proofErr w:type="spellStart"/>
      <w:r w:rsidRPr="00A97DBA">
        <w:rPr>
          <w:rFonts w:ascii="GHEA Grapalat" w:eastAsia="Times New Roman" w:hAnsi="GHEA Grapalat" w:cs="Times New Roman"/>
          <w:sz w:val="20"/>
        </w:rPr>
        <w:t>Ծաղկաձր</w:t>
      </w:r>
      <w:proofErr w:type="spellEnd"/>
      <w:r w:rsidRPr="00A97DBA">
        <w:rPr>
          <w:rFonts w:ascii="GHEA Grapalat" w:eastAsia="Times New Roman" w:hAnsi="GHEA Grapalat" w:cs="Times New Roman"/>
          <w:sz w:val="20"/>
          <w:lang w:val="hy-AM"/>
        </w:rPr>
        <w:t xml:space="preserve"> համայնքի ավագանու</w:t>
      </w:r>
    </w:p>
    <w:p w14:paraId="413CA7DB" w14:textId="5BC03CE4" w:rsidR="00494F82" w:rsidRPr="00A97DBA" w:rsidRDefault="00494F82" w:rsidP="00494F82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lang w:val="hy-AM"/>
        </w:rPr>
      </w:pPr>
      <w:r w:rsidRPr="00A97DBA">
        <w:rPr>
          <w:rFonts w:ascii="GHEA Grapalat" w:eastAsia="Times New Roman" w:hAnsi="GHEA Grapalat" w:cs="Times New Roman"/>
          <w:sz w:val="20"/>
          <w:lang w:val="hy-AM"/>
        </w:rPr>
        <w:t>202</w:t>
      </w:r>
      <w:r w:rsidR="00E23BCA" w:rsidRPr="00A97DBA">
        <w:rPr>
          <w:rFonts w:ascii="GHEA Grapalat" w:eastAsia="Times New Roman" w:hAnsi="GHEA Grapalat" w:cs="Times New Roman"/>
          <w:sz w:val="20"/>
          <w:lang w:val="hy-AM"/>
        </w:rPr>
        <w:t>2</w:t>
      </w:r>
      <w:r w:rsidRPr="00A97DBA">
        <w:rPr>
          <w:rFonts w:ascii="GHEA Grapalat" w:eastAsia="Times New Roman" w:hAnsi="GHEA Grapalat" w:cs="Times New Roman"/>
          <w:sz w:val="20"/>
          <w:lang w:val="hy-AM"/>
        </w:rPr>
        <w:t xml:space="preserve"> թվականի </w:t>
      </w:r>
      <w:r w:rsidR="00C22E56" w:rsidRPr="00A97DBA">
        <w:rPr>
          <w:rFonts w:ascii="GHEA Grapalat" w:eastAsia="Times New Roman" w:hAnsi="GHEA Grapalat" w:cs="Times New Roman"/>
          <w:sz w:val="20"/>
          <w:lang w:val="hy-AM"/>
        </w:rPr>
        <w:t>դեկտեմբերի 09</w:t>
      </w:r>
      <w:r w:rsidRPr="00A97DBA">
        <w:rPr>
          <w:rFonts w:ascii="GHEA Grapalat" w:eastAsia="Times New Roman" w:hAnsi="GHEA Grapalat" w:cs="Times New Roman"/>
          <w:sz w:val="20"/>
          <w:lang w:val="hy-AM"/>
        </w:rPr>
        <w:t xml:space="preserve"> -ի</w:t>
      </w:r>
    </w:p>
    <w:p w14:paraId="4F005CB1" w14:textId="78ECD53C" w:rsidR="00494F82" w:rsidRPr="00494F82" w:rsidRDefault="004A5B69" w:rsidP="00494F82">
      <w:pPr>
        <w:spacing w:after="0" w:line="240" w:lineRule="auto"/>
        <w:jc w:val="right"/>
        <w:rPr>
          <w:rFonts w:ascii="GHEA Grapalat" w:eastAsia="Times New Roman" w:hAnsi="GHEA Grapalat" w:cs="Times New Roman"/>
          <w:lang w:val="hy-AM"/>
        </w:rPr>
      </w:pPr>
      <w:r w:rsidRPr="00A97DBA">
        <w:rPr>
          <w:rFonts w:ascii="GHEA Grapalat" w:eastAsia="Times New Roman" w:hAnsi="GHEA Grapalat" w:cs="Times New Roman"/>
          <w:sz w:val="20"/>
          <w:lang w:val="hy-AM"/>
        </w:rPr>
        <w:t>N</w:t>
      </w:r>
      <w:r w:rsidR="00C22E56" w:rsidRPr="00A97DBA">
        <w:rPr>
          <w:rFonts w:ascii="GHEA Grapalat" w:eastAsia="Times New Roman" w:hAnsi="GHEA Grapalat" w:cs="Times New Roman"/>
          <w:sz w:val="20"/>
          <w:lang w:val="hy-AM"/>
        </w:rPr>
        <w:t xml:space="preserve"> 211</w:t>
      </w:r>
      <w:r w:rsidRPr="00A97DBA">
        <w:rPr>
          <w:rFonts w:ascii="GHEA Grapalat" w:eastAsia="Times New Roman" w:hAnsi="GHEA Grapalat" w:cs="Times New Roman"/>
          <w:sz w:val="20"/>
          <w:lang w:val="hy-AM"/>
        </w:rPr>
        <w:t xml:space="preserve">  </w:t>
      </w:r>
      <w:r w:rsidR="00494F82" w:rsidRPr="00A97DBA">
        <w:rPr>
          <w:rFonts w:ascii="GHEA Grapalat" w:eastAsia="Times New Roman" w:hAnsi="GHEA Grapalat" w:cs="Times New Roman"/>
          <w:sz w:val="20"/>
          <w:lang w:val="hy-AM"/>
        </w:rPr>
        <w:t xml:space="preserve">  որոշման</w:t>
      </w:r>
    </w:p>
    <w:p w14:paraId="5BF0CDDD" w14:textId="77777777" w:rsidR="00494F82" w:rsidRPr="00494F82" w:rsidRDefault="00494F82" w:rsidP="00494F82">
      <w:pPr>
        <w:spacing w:after="200" w:line="24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lang w:val="hy-AM"/>
        </w:rPr>
      </w:pPr>
      <w:r w:rsidRPr="00494F82">
        <w:rPr>
          <w:rFonts w:ascii="GHEA Grapalat" w:eastAsia="Times New Roman" w:hAnsi="GHEA Grapalat" w:cs="Times New Roman"/>
          <w:b/>
          <w:sz w:val="28"/>
          <w:szCs w:val="28"/>
          <w:lang w:val="hy-AM"/>
        </w:rPr>
        <w:t>ԿԱՐԳ</w:t>
      </w:r>
    </w:p>
    <w:p w14:paraId="40166FC7" w14:textId="0D511C6F" w:rsidR="00494F82" w:rsidRPr="00494F82" w:rsidRDefault="00494F82" w:rsidP="00494F82">
      <w:pPr>
        <w:spacing w:after="200" w:line="240" w:lineRule="auto"/>
        <w:jc w:val="center"/>
        <w:rPr>
          <w:rFonts w:ascii="GHEA Grapalat" w:eastAsia="Times New Roman" w:hAnsi="GHEA Grapalat" w:cs="Times New Roman"/>
          <w:b/>
          <w:lang w:val="hy-AM"/>
        </w:rPr>
      </w:pPr>
      <w:r w:rsidRPr="00494F82">
        <w:rPr>
          <w:rFonts w:ascii="GHEA Grapalat" w:eastAsia="Times New Roman" w:hAnsi="GHEA Grapalat" w:cs="Times New Roman"/>
          <w:b/>
          <w:lang w:val="hy-AM"/>
        </w:rPr>
        <w:t>ՀԱՅԱՍՏԱՆԻ ՀԱՆՐԱՊԵՏՈՒԹՅԱՆ ԿՈՏԱՅԻ ՄԱՐԶԻ ԾԱՂԿԱՁՈՐ ՀԱՄԱՅՆՔՈՒՄ ԱՂԲԱՀԱՆՈՒԹՅԱՆ ՎՃԱՐ ՎՃԱՐՈՂՆԵՐԻ ՀԱՇՎԱՌՄԱՆ,ԱՂԲԱՀԱՆՈՒԹՅԱՆ ՎՃԱՐԻ ՀԱՇՎԱՐԿՄԱՆ, ՎՃԱՐԻ ԳԱՆՁՄԱՆ</w:t>
      </w:r>
    </w:p>
    <w:p w14:paraId="37CAECA0" w14:textId="77777777" w:rsidR="00494F82" w:rsidRPr="00494F82" w:rsidRDefault="00494F82" w:rsidP="00494F82">
      <w:pPr>
        <w:spacing w:after="200" w:line="276" w:lineRule="auto"/>
        <w:jc w:val="center"/>
        <w:rPr>
          <w:rFonts w:ascii="GHEA Grapalat" w:eastAsia="Times New Roman" w:hAnsi="GHEA Grapalat" w:cs="Times New Roman"/>
          <w:b/>
        </w:rPr>
      </w:pPr>
      <w:proofErr w:type="spellStart"/>
      <w:r w:rsidRPr="00494F82">
        <w:rPr>
          <w:rFonts w:ascii="GHEA Grapalat" w:eastAsia="Times New Roman" w:hAnsi="GHEA Grapalat" w:cs="Times New Roman"/>
          <w:b/>
        </w:rPr>
        <w:t>I.Ընդհանուր</w:t>
      </w:r>
      <w:proofErr w:type="spellEnd"/>
      <w:r w:rsidRPr="00494F82">
        <w:rPr>
          <w:rFonts w:ascii="GHEA Grapalat" w:eastAsia="Times New Roman" w:hAnsi="GHEA Grapalat" w:cs="Times New Roman"/>
          <w:b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  <w:b/>
        </w:rPr>
        <w:t>դրույթներ</w:t>
      </w:r>
      <w:proofErr w:type="spellEnd"/>
    </w:p>
    <w:p w14:paraId="7EE48CF7" w14:textId="5E047477" w:rsidR="00494F82" w:rsidRPr="00494F82" w:rsidRDefault="00494F82" w:rsidP="00494F8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GHEA Grapalat" w:eastAsia="Times New Roman" w:hAnsi="GHEA Grapalat" w:cs="Times New Roman"/>
        </w:rPr>
      </w:pPr>
      <w:proofErr w:type="spellStart"/>
      <w:r w:rsidRPr="00494F82">
        <w:rPr>
          <w:rFonts w:ascii="GHEA Grapalat" w:eastAsia="Times New Roman" w:hAnsi="GHEA Grapalat" w:cs="Times New Roman"/>
        </w:rPr>
        <w:t>Սույն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կարգով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(</w:t>
      </w:r>
      <w:proofErr w:type="spellStart"/>
      <w:r w:rsidRPr="00494F82">
        <w:rPr>
          <w:rFonts w:ascii="GHEA Grapalat" w:eastAsia="Times New Roman" w:hAnsi="GHEA Grapalat" w:cs="Times New Roman"/>
        </w:rPr>
        <w:t>այսուհետ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՝ </w:t>
      </w:r>
      <w:proofErr w:type="spellStart"/>
      <w:r w:rsidRPr="00494F82">
        <w:rPr>
          <w:rFonts w:ascii="GHEA Grapalat" w:eastAsia="Times New Roman" w:hAnsi="GHEA Grapalat" w:cs="Times New Roman"/>
        </w:rPr>
        <w:t>կարգ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) </w:t>
      </w:r>
      <w:proofErr w:type="spellStart"/>
      <w:r w:rsidRPr="00494F82">
        <w:rPr>
          <w:rFonts w:ascii="GHEA Grapalat" w:eastAsia="Times New Roman" w:hAnsi="GHEA Grapalat" w:cs="Times New Roman"/>
        </w:rPr>
        <w:t>կարգավորվում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են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Ծաղկաձոր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համայնքում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աղբահանության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վճար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վճարողների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հաշվառման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, </w:t>
      </w:r>
      <w:proofErr w:type="spellStart"/>
      <w:r w:rsidRPr="00494F82">
        <w:rPr>
          <w:rFonts w:ascii="GHEA Grapalat" w:eastAsia="Times New Roman" w:hAnsi="GHEA Grapalat" w:cs="Times New Roman"/>
        </w:rPr>
        <w:t>աղբահանության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վճարի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հաշվարկման,վճարի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գանձման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հետ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կապված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հարաբերությունները</w:t>
      </w:r>
      <w:proofErr w:type="spellEnd"/>
      <w:r w:rsidRPr="00494F82">
        <w:rPr>
          <w:rFonts w:ascii="GHEA Grapalat" w:eastAsia="Times New Roman" w:hAnsi="GHEA Grapalat" w:cs="Times New Roman"/>
        </w:rPr>
        <w:t>:</w:t>
      </w:r>
    </w:p>
    <w:p w14:paraId="2100CD94" w14:textId="2AFB1E0A" w:rsidR="00494F82" w:rsidRPr="00494F82" w:rsidRDefault="00494F82" w:rsidP="00494F8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GHEA Grapalat" w:eastAsia="Times New Roman" w:hAnsi="GHEA Grapalat" w:cs="Times New Roman"/>
        </w:rPr>
      </w:pPr>
      <w:proofErr w:type="spellStart"/>
      <w:r w:rsidRPr="00494F82">
        <w:rPr>
          <w:rFonts w:ascii="GHEA Grapalat" w:eastAsia="Times New Roman" w:hAnsi="GHEA Grapalat" w:cs="Times New Roman"/>
        </w:rPr>
        <w:t>Աղբահանության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վճարի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հաշվարկման</w:t>
      </w:r>
      <w:proofErr w:type="spellEnd"/>
      <w:r w:rsidRPr="00494F82">
        <w:rPr>
          <w:rFonts w:ascii="GHEA Grapalat" w:eastAsia="Times New Roman" w:hAnsi="GHEA Grapalat" w:cs="Times New Roman"/>
        </w:rPr>
        <w:t>,</w:t>
      </w:r>
      <w:r w:rsidRPr="00494F82">
        <w:rPr>
          <w:rFonts w:ascii="GHEA Grapalat" w:eastAsia="Times New Roman" w:hAnsi="GHEA Grapalat" w:cs="Times New Roman"/>
          <w:lang w:val="hy-AM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վճարի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գանձման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համար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հիմք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է </w:t>
      </w:r>
      <w:proofErr w:type="spellStart"/>
      <w:r w:rsidRPr="00494F82">
        <w:rPr>
          <w:rFonts w:ascii="GHEA Grapalat" w:eastAsia="Times New Roman" w:hAnsi="GHEA Grapalat" w:cs="Times New Roman"/>
        </w:rPr>
        <w:t>հանդիսանում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r w:rsidRPr="00494F82">
        <w:rPr>
          <w:rFonts w:ascii="GHEA Grapalat" w:eastAsia="Times New Roman" w:hAnsi="GHEA Grapalat" w:cs="Times New Roman"/>
          <w:lang w:val="hy-AM"/>
        </w:rPr>
        <w:t>«</w:t>
      </w:r>
      <w:proofErr w:type="spellStart"/>
      <w:r w:rsidRPr="00494F82">
        <w:rPr>
          <w:rFonts w:ascii="GHEA Grapalat" w:eastAsia="Times New Roman" w:hAnsi="GHEA Grapalat" w:cs="Times New Roman"/>
        </w:rPr>
        <w:t>Աղբահանության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և </w:t>
      </w:r>
      <w:proofErr w:type="spellStart"/>
      <w:r w:rsidRPr="00494F82">
        <w:rPr>
          <w:rFonts w:ascii="GHEA Grapalat" w:eastAsia="Times New Roman" w:hAnsi="GHEA Grapalat" w:cs="Times New Roman"/>
        </w:rPr>
        <w:t>սանիտարական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մաքրման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մասին</w:t>
      </w:r>
      <w:proofErr w:type="spellEnd"/>
      <w:r w:rsidRPr="00494F82">
        <w:rPr>
          <w:rFonts w:ascii="GHEA Grapalat" w:eastAsia="Times New Roman" w:hAnsi="GHEA Grapalat" w:cs="Times New Roman"/>
          <w:lang w:val="hy-AM"/>
        </w:rPr>
        <w:t>»</w:t>
      </w:r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Հայաստանի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Հանրապետության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օրենքի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14-րդ </w:t>
      </w:r>
      <w:proofErr w:type="spellStart"/>
      <w:r w:rsidRPr="00494F82">
        <w:rPr>
          <w:rFonts w:ascii="GHEA Grapalat" w:eastAsia="Times New Roman" w:hAnsi="GHEA Grapalat" w:cs="Times New Roman"/>
        </w:rPr>
        <w:t>հոդվածին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համապատասխան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՝ </w:t>
      </w:r>
      <w:proofErr w:type="spellStart"/>
      <w:r w:rsidRPr="00494F82">
        <w:rPr>
          <w:rFonts w:ascii="GHEA Grapalat" w:eastAsia="Times New Roman" w:hAnsi="GHEA Grapalat" w:cs="Times New Roman"/>
        </w:rPr>
        <w:t>աղբահանության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վճարի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դրույքաչափերը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սահմանելու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մասին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Ծաղկաձոր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համայնքի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ավագանու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որոշումը</w:t>
      </w:r>
      <w:proofErr w:type="spellEnd"/>
      <w:r w:rsidRPr="00494F82">
        <w:rPr>
          <w:rFonts w:ascii="GHEA Grapalat" w:eastAsia="Times New Roman" w:hAnsi="GHEA Grapalat" w:cs="Times New Roman"/>
        </w:rPr>
        <w:t>:</w:t>
      </w:r>
    </w:p>
    <w:p w14:paraId="36DB6555" w14:textId="77777777" w:rsidR="00494F82" w:rsidRPr="00494F82" w:rsidRDefault="00494F82" w:rsidP="00494F8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GHEA Grapalat" w:eastAsia="Times New Roman" w:hAnsi="GHEA Grapalat" w:cs="Times New Roman"/>
        </w:rPr>
      </w:pPr>
      <w:proofErr w:type="spellStart"/>
      <w:r w:rsidRPr="00494F82">
        <w:rPr>
          <w:rFonts w:ascii="GHEA Grapalat" w:eastAsia="Times New Roman" w:hAnsi="GHEA Grapalat" w:cs="Times New Roman"/>
        </w:rPr>
        <w:t>Սույն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կարգով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չեն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կարգավորվում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r w:rsidRPr="00494F82">
        <w:rPr>
          <w:rFonts w:ascii="GHEA Grapalat" w:eastAsia="Times New Roman" w:hAnsi="GHEA Grapalat" w:cs="Times New Roman"/>
          <w:lang w:val="hy-AM"/>
        </w:rPr>
        <w:t>«</w:t>
      </w:r>
      <w:proofErr w:type="spellStart"/>
      <w:r w:rsidRPr="00494F82">
        <w:rPr>
          <w:rFonts w:ascii="GHEA Grapalat" w:eastAsia="Times New Roman" w:hAnsi="GHEA Grapalat" w:cs="Times New Roman"/>
        </w:rPr>
        <w:t>Աղբահանության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և </w:t>
      </w:r>
      <w:proofErr w:type="spellStart"/>
      <w:r w:rsidRPr="00494F82">
        <w:rPr>
          <w:rFonts w:ascii="GHEA Grapalat" w:eastAsia="Times New Roman" w:hAnsi="GHEA Grapalat" w:cs="Times New Roman"/>
        </w:rPr>
        <w:t>սանիտարական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մաքրման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մասին</w:t>
      </w:r>
      <w:proofErr w:type="spellEnd"/>
      <w:r w:rsidRPr="00494F82">
        <w:rPr>
          <w:rFonts w:ascii="GHEA Grapalat" w:eastAsia="Times New Roman" w:hAnsi="GHEA Grapalat" w:cs="Times New Roman"/>
          <w:lang w:val="hy-AM"/>
        </w:rPr>
        <w:t xml:space="preserve">» </w:t>
      </w:r>
      <w:proofErr w:type="spellStart"/>
      <w:r w:rsidRPr="00494F82">
        <w:rPr>
          <w:rFonts w:ascii="GHEA Grapalat" w:eastAsia="Times New Roman" w:hAnsi="GHEA Grapalat" w:cs="Times New Roman"/>
        </w:rPr>
        <w:t>Հայաստանի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Հանրապետության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օրենքի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8-րդ </w:t>
      </w:r>
      <w:proofErr w:type="spellStart"/>
      <w:r w:rsidRPr="00494F82">
        <w:rPr>
          <w:rFonts w:ascii="GHEA Grapalat" w:eastAsia="Times New Roman" w:hAnsi="GHEA Grapalat" w:cs="Times New Roman"/>
        </w:rPr>
        <w:t>հոդվածով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և </w:t>
      </w:r>
      <w:r w:rsidRPr="00494F82">
        <w:rPr>
          <w:rFonts w:ascii="GHEA Grapalat" w:eastAsia="Times New Roman" w:hAnsi="GHEA Grapalat" w:cs="Times New Roman"/>
          <w:lang w:val="hy-AM"/>
        </w:rPr>
        <w:t>«</w:t>
      </w:r>
      <w:proofErr w:type="spellStart"/>
      <w:r w:rsidRPr="00494F82">
        <w:rPr>
          <w:rFonts w:ascii="GHEA Grapalat" w:eastAsia="Times New Roman" w:hAnsi="GHEA Grapalat" w:cs="Times New Roman"/>
        </w:rPr>
        <w:t>Տեղական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տուրքերի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և </w:t>
      </w:r>
      <w:proofErr w:type="spellStart"/>
      <w:r w:rsidRPr="00494F82">
        <w:rPr>
          <w:rFonts w:ascii="GHEA Grapalat" w:eastAsia="Times New Roman" w:hAnsi="GHEA Grapalat" w:cs="Times New Roman"/>
        </w:rPr>
        <w:t>վճարների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մասին</w:t>
      </w:r>
      <w:proofErr w:type="spellEnd"/>
      <w:r w:rsidRPr="00494F82">
        <w:rPr>
          <w:rFonts w:ascii="GHEA Grapalat" w:eastAsia="Times New Roman" w:hAnsi="GHEA Grapalat" w:cs="Times New Roman"/>
          <w:lang w:val="hy-AM"/>
        </w:rPr>
        <w:t>»</w:t>
      </w:r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Հայաստանի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Հանրապետության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օրենքի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8-րդ </w:t>
      </w:r>
      <w:proofErr w:type="spellStart"/>
      <w:r w:rsidRPr="00494F82">
        <w:rPr>
          <w:rFonts w:ascii="GHEA Grapalat" w:eastAsia="Times New Roman" w:hAnsi="GHEA Grapalat" w:cs="Times New Roman"/>
        </w:rPr>
        <w:t>հոդվածի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r w:rsidRPr="00494F82">
        <w:rPr>
          <w:rFonts w:ascii="GHEA Grapalat" w:eastAsia="Times New Roman" w:hAnsi="GHEA Grapalat" w:cs="Times New Roman"/>
          <w:lang w:val="hy-AM"/>
        </w:rPr>
        <w:t>«</w:t>
      </w:r>
      <w:r w:rsidRPr="00494F82">
        <w:rPr>
          <w:rFonts w:ascii="GHEA Grapalat" w:eastAsia="Times New Roman" w:hAnsi="GHEA Grapalat" w:cs="Times New Roman"/>
        </w:rPr>
        <w:t>ե</w:t>
      </w:r>
      <w:r w:rsidRPr="00494F82">
        <w:rPr>
          <w:rFonts w:ascii="GHEA Grapalat" w:eastAsia="Times New Roman" w:hAnsi="GHEA Grapalat" w:cs="Times New Roman"/>
          <w:lang w:val="hy-AM"/>
        </w:rPr>
        <w:t xml:space="preserve">» </w:t>
      </w:r>
      <w:proofErr w:type="spellStart"/>
      <w:r w:rsidRPr="00494F82">
        <w:rPr>
          <w:rFonts w:ascii="GHEA Grapalat" w:eastAsia="Times New Roman" w:hAnsi="GHEA Grapalat" w:cs="Times New Roman"/>
        </w:rPr>
        <w:t>կետով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սահմանված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շինարարական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և </w:t>
      </w:r>
      <w:proofErr w:type="spellStart"/>
      <w:r w:rsidRPr="00494F82">
        <w:rPr>
          <w:rFonts w:ascii="GHEA Grapalat" w:eastAsia="Times New Roman" w:hAnsi="GHEA Grapalat" w:cs="Times New Roman"/>
        </w:rPr>
        <w:t>խոշոր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եզրաչափի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աղբի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հավաքման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և </w:t>
      </w:r>
      <w:proofErr w:type="spellStart"/>
      <w:r w:rsidRPr="00494F82">
        <w:rPr>
          <w:rFonts w:ascii="GHEA Grapalat" w:eastAsia="Times New Roman" w:hAnsi="GHEA Grapalat" w:cs="Times New Roman"/>
        </w:rPr>
        <w:t>փոխադրման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թույլտվություններ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տալու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հետ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կապված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հարաբերությունները</w:t>
      </w:r>
      <w:proofErr w:type="spellEnd"/>
      <w:r w:rsidRPr="00494F82">
        <w:rPr>
          <w:rFonts w:ascii="GHEA Grapalat" w:eastAsia="Times New Roman" w:hAnsi="GHEA Grapalat" w:cs="Times New Roman"/>
        </w:rPr>
        <w:t>:</w:t>
      </w:r>
    </w:p>
    <w:p w14:paraId="19CB3B0F" w14:textId="77777777" w:rsidR="00494F82" w:rsidRPr="00494F82" w:rsidRDefault="00494F82" w:rsidP="00494F82">
      <w:pPr>
        <w:spacing w:after="200" w:line="276" w:lineRule="auto"/>
        <w:jc w:val="center"/>
        <w:rPr>
          <w:rFonts w:ascii="GHEA Grapalat" w:eastAsia="Times New Roman" w:hAnsi="GHEA Grapalat" w:cs="Times New Roman"/>
          <w:b/>
        </w:rPr>
      </w:pPr>
      <w:proofErr w:type="spellStart"/>
      <w:r w:rsidRPr="00494F82">
        <w:rPr>
          <w:rFonts w:ascii="GHEA Grapalat" w:eastAsia="Times New Roman" w:hAnsi="GHEA Grapalat" w:cs="Times New Roman"/>
          <w:b/>
        </w:rPr>
        <w:t>II.Աղբահանության</w:t>
      </w:r>
      <w:proofErr w:type="spellEnd"/>
      <w:r w:rsidRPr="00494F82">
        <w:rPr>
          <w:rFonts w:ascii="GHEA Grapalat" w:eastAsia="Times New Roman" w:hAnsi="GHEA Grapalat" w:cs="Times New Roman"/>
          <w:b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  <w:b/>
        </w:rPr>
        <w:t>վճար</w:t>
      </w:r>
      <w:proofErr w:type="spellEnd"/>
      <w:r w:rsidRPr="00494F82">
        <w:rPr>
          <w:rFonts w:ascii="GHEA Grapalat" w:eastAsia="Times New Roman" w:hAnsi="GHEA Grapalat" w:cs="Times New Roman"/>
          <w:b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  <w:b/>
        </w:rPr>
        <w:t>վճարողների</w:t>
      </w:r>
      <w:proofErr w:type="spellEnd"/>
      <w:r w:rsidRPr="00494F82">
        <w:rPr>
          <w:rFonts w:ascii="GHEA Grapalat" w:eastAsia="Times New Roman" w:hAnsi="GHEA Grapalat" w:cs="Times New Roman"/>
          <w:b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  <w:b/>
        </w:rPr>
        <w:t>հաշվառումը</w:t>
      </w:r>
      <w:proofErr w:type="spellEnd"/>
    </w:p>
    <w:p w14:paraId="24A56560" w14:textId="77777777" w:rsidR="00494F82" w:rsidRPr="00494F82" w:rsidRDefault="00494F82" w:rsidP="00494F8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GHEA Grapalat" w:eastAsia="Times New Roman" w:hAnsi="GHEA Grapalat" w:cs="Times New Roman"/>
        </w:rPr>
      </w:pPr>
      <w:proofErr w:type="spellStart"/>
      <w:r w:rsidRPr="00494F82">
        <w:rPr>
          <w:rFonts w:ascii="GHEA Grapalat" w:eastAsia="Times New Roman" w:hAnsi="GHEA Grapalat" w:cs="Times New Roman"/>
        </w:rPr>
        <w:t>Աղբահանության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վճար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վճարողներ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են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հանդիսանում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r w:rsidRPr="00494F82">
        <w:rPr>
          <w:rFonts w:ascii="GHEA Grapalat" w:eastAsia="Times New Roman" w:hAnsi="GHEA Grapalat" w:cs="Times New Roman"/>
          <w:lang w:val="hy-AM"/>
        </w:rPr>
        <w:t>«</w:t>
      </w:r>
      <w:proofErr w:type="spellStart"/>
      <w:r w:rsidRPr="00494F82">
        <w:rPr>
          <w:rFonts w:ascii="GHEA Grapalat" w:eastAsia="Times New Roman" w:hAnsi="GHEA Grapalat" w:cs="Times New Roman"/>
        </w:rPr>
        <w:t>Աղբահանության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և </w:t>
      </w:r>
      <w:proofErr w:type="spellStart"/>
      <w:r w:rsidRPr="00494F82">
        <w:rPr>
          <w:rFonts w:ascii="GHEA Grapalat" w:eastAsia="Times New Roman" w:hAnsi="GHEA Grapalat" w:cs="Times New Roman"/>
        </w:rPr>
        <w:t>սանիտարական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մաքրման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մասին</w:t>
      </w:r>
      <w:proofErr w:type="spellEnd"/>
      <w:r w:rsidRPr="00494F82">
        <w:rPr>
          <w:rFonts w:ascii="GHEA Grapalat" w:eastAsia="Times New Roman" w:hAnsi="GHEA Grapalat" w:cs="Times New Roman"/>
          <w:lang w:val="hy-AM"/>
        </w:rPr>
        <w:t>»</w:t>
      </w:r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Հայաստանի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Հանրապետության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օրենքի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6-րդ </w:t>
      </w:r>
      <w:proofErr w:type="spellStart"/>
      <w:r w:rsidRPr="00494F82">
        <w:rPr>
          <w:rFonts w:ascii="GHEA Grapalat" w:eastAsia="Times New Roman" w:hAnsi="GHEA Grapalat" w:cs="Times New Roman"/>
        </w:rPr>
        <w:t>հոդվածով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նախատեսված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անձիք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: </w:t>
      </w:r>
    </w:p>
    <w:p w14:paraId="782ECCD1" w14:textId="77777777" w:rsidR="00494F82" w:rsidRPr="00494F82" w:rsidRDefault="00494F82" w:rsidP="00494F8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GHEA Grapalat" w:eastAsia="Times New Roman" w:hAnsi="GHEA Grapalat" w:cs="Times New Roman"/>
        </w:rPr>
      </w:pPr>
      <w:proofErr w:type="spellStart"/>
      <w:r w:rsidRPr="00494F82">
        <w:rPr>
          <w:rFonts w:ascii="GHEA Grapalat" w:eastAsia="Times New Roman" w:hAnsi="GHEA Grapalat" w:cs="Times New Roman"/>
        </w:rPr>
        <w:t>Աղբահանության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վճար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վճարողների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հաշվառումն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իրականացվում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է </w:t>
      </w:r>
      <w:proofErr w:type="spellStart"/>
      <w:r w:rsidRPr="00494F82">
        <w:rPr>
          <w:rFonts w:ascii="GHEA Grapalat" w:eastAsia="Times New Roman" w:hAnsi="GHEA Grapalat" w:cs="Times New Roman"/>
        </w:rPr>
        <w:t>վճարողների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գրանցման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մատյանում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գրանցելու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միջոցով</w:t>
      </w:r>
      <w:proofErr w:type="spellEnd"/>
      <w:r w:rsidRPr="00494F82">
        <w:rPr>
          <w:rFonts w:ascii="GHEA Grapalat" w:eastAsia="Times New Roman" w:hAnsi="GHEA Grapalat" w:cs="Times New Roman"/>
        </w:rPr>
        <w:t>:</w:t>
      </w:r>
      <w:r w:rsidRPr="00494F82">
        <w:rPr>
          <w:rFonts w:ascii="GHEA Grapalat" w:eastAsia="Times New Roman" w:hAnsi="GHEA Grapalat" w:cs="Times New Roman"/>
          <w:lang w:val="hy-AM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Վճարողների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գրանցամատյանը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պետք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է </w:t>
      </w:r>
      <w:proofErr w:type="spellStart"/>
      <w:r w:rsidRPr="00494F82">
        <w:rPr>
          <w:rFonts w:ascii="GHEA Grapalat" w:eastAsia="Times New Roman" w:hAnsi="GHEA Grapalat" w:cs="Times New Roman"/>
        </w:rPr>
        <w:t>վարվի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նաև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համապատասխան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համակարգչային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ծրագրով</w:t>
      </w:r>
      <w:proofErr w:type="spellEnd"/>
      <w:r w:rsidRPr="00494F82">
        <w:rPr>
          <w:rFonts w:ascii="GHEA Grapalat" w:eastAsia="Times New Roman" w:hAnsi="GHEA Grapalat" w:cs="Times New Roman"/>
        </w:rPr>
        <w:t>:</w:t>
      </w:r>
    </w:p>
    <w:p w14:paraId="36746FED" w14:textId="77777777" w:rsidR="00494F82" w:rsidRPr="00494F82" w:rsidRDefault="00494F82" w:rsidP="00494F8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GHEA Grapalat" w:eastAsia="Times New Roman" w:hAnsi="GHEA Grapalat" w:cs="Times New Roman"/>
        </w:rPr>
      </w:pPr>
      <w:proofErr w:type="spellStart"/>
      <w:r w:rsidRPr="00494F82">
        <w:rPr>
          <w:rFonts w:ascii="GHEA Grapalat" w:eastAsia="Times New Roman" w:hAnsi="GHEA Grapalat" w:cs="Times New Roman"/>
        </w:rPr>
        <w:t>Աղբահանության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վճարողների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հաշվառումն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իրականացնում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են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Ծաղկաձորի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համայնքապետարանի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աշխատակազմի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 </w:t>
      </w:r>
      <w:proofErr w:type="spellStart"/>
      <w:r w:rsidRPr="00494F82">
        <w:rPr>
          <w:rFonts w:ascii="GHEA Grapalat" w:eastAsia="Times New Roman" w:hAnsi="GHEA Grapalat" w:cs="Times New Roman"/>
        </w:rPr>
        <w:t>աշխատակիցները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և (</w:t>
      </w:r>
      <w:proofErr w:type="spellStart"/>
      <w:r w:rsidRPr="00494F82">
        <w:rPr>
          <w:rFonts w:ascii="GHEA Grapalat" w:eastAsia="Times New Roman" w:hAnsi="GHEA Grapalat" w:cs="Times New Roman"/>
        </w:rPr>
        <w:t>կամ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) </w:t>
      </w:r>
      <w:proofErr w:type="spellStart"/>
      <w:r w:rsidRPr="00494F82">
        <w:rPr>
          <w:rFonts w:ascii="GHEA Grapalat" w:eastAsia="Times New Roman" w:hAnsi="GHEA Grapalat" w:cs="Times New Roman"/>
        </w:rPr>
        <w:t>Ծաղկաձոր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համայնքի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ավագանու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որոշմամբ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նման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լիազորություններով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օժտված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օպերատորը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կամ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այլ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կազմակերպությունը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(</w:t>
      </w:r>
      <w:proofErr w:type="spellStart"/>
      <w:r w:rsidRPr="00494F82">
        <w:rPr>
          <w:rFonts w:ascii="GHEA Grapalat" w:eastAsia="Times New Roman" w:hAnsi="GHEA Grapalat" w:cs="Times New Roman"/>
        </w:rPr>
        <w:t>կազմակերպությունները</w:t>
      </w:r>
      <w:proofErr w:type="spellEnd"/>
      <w:r w:rsidRPr="00494F82">
        <w:rPr>
          <w:rFonts w:ascii="GHEA Grapalat" w:eastAsia="Times New Roman" w:hAnsi="GHEA Grapalat" w:cs="Times New Roman"/>
        </w:rPr>
        <w:t>):</w:t>
      </w:r>
    </w:p>
    <w:p w14:paraId="2BF6B6A2" w14:textId="77777777" w:rsidR="00494F82" w:rsidRPr="00494F82" w:rsidRDefault="00494F82" w:rsidP="00494F82">
      <w:pPr>
        <w:spacing w:after="200" w:line="276" w:lineRule="auto"/>
        <w:ind w:left="630"/>
        <w:contextualSpacing/>
        <w:jc w:val="center"/>
        <w:rPr>
          <w:rFonts w:ascii="GHEA Grapalat" w:eastAsia="Times New Roman" w:hAnsi="GHEA Grapalat" w:cs="Times New Roman"/>
          <w:b/>
        </w:rPr>
      </w:pPr>
    </w:p>
    <w:p w14:paraId="32C92F08" w14:textId="77777777" w:rsidR="00494F82" w:rsidRPr="00494F82" w:rsidRDefault="00494F82" w:rsidP="00494F82">
      <w:pPr>
        <w:spacing w:after="200" w:line="276" w:lineRule="auto"/>
        <w:ind w:left="630"/>
        <w:contextualSpacing/>
        <w:jc w:val="center"/>
        <w:rPr>
          <w:rFonts w:ascii="GHEA Grapalat" w:eastAsia="Times New Roman" w:hAnsi="GHEA Grapalat" w:cs="Times New Roman"/>
          <w:b/>
        </w:rPr>
      </w:pPr>
      <w:proofErr w:type="spellStart"/>
      <w:r w:rsidRPr="00494F82">
        <w:rPr>
          <w:rFonts w:ascii="GHEA Grapalat" w:eastAsia="Times New Roman" w:hAnsi="GHEA Grapalat" w:cs="Times New Roman"/>
          <w:b/>
        </w:rPr>
        <w:t>III.Աղբահանության</w:t>
      </w:r>
      <w:proofErr w:type="spellEnd"/>
      <w:r w:rsidRPr="00494F82">
        <w:rPr>
          <w:rFonts w:ascii="GHEA Grapalat" w:eastAsia="Times New Roman" w:hAnsi="GHEA Grapalat" w:cs="Times New Roman"/>
          <w:b/>
        </w:rPr>
        <w:t xml:space="preserve"> </w:t>
      </w:r>
      <w:proofErr w:type="spellStart"/>
      <w:proofErr w:type="gramStart"/>
      <w:r w:rsidRPr="00494F82">
        <w:rPr>
          <w:rFonts w:ascii="GHEA Grapalat" w:eastAsia="Times New Roman" w:hAnsi="GHEA Grapalat" w:cs="Times New Roman"/>
          <w:b/>
        </w:rPr>
        <w:t>վճարի</w:t>
      </w:r>
      <w:proofErr w:type="spellEnd"/>
      <w:r w:rsidRPr="00494F82">
        <w:rPr>
          <w:rFonts w:ascii="GHEA Grapalat" w:eastAsia="Times New Roman" w:hAnsi="GHEA Grapalat" w:cs="Times New Roman"/>
          <w:b/>
        </w:rPr>
        <w:t xml:space="preserve">  </w:t>
      </w:r>
      <w:proofErr w:type="spellStart"/>
      <w:r w:rsidRPr="00494F82">
        <w:rPr>
          <w:rFonts w:ascii="GHEA Grapalat" w:eastAsia="Times New Roman" w:hAnsi="GHEA Grapalat" w:cs="Times New Roman"/>
          <w:b/>
        </w:rPr>
        <w:t>հաշվարկումը</w:t>
      </w:r>
      <w:proofErr w:type="spellEnd"/>
      <w:proofErr w:type="gramEnd"/>
    </w:p>
    <w:p w14:paraId="6B1E1900" w14:textId="77777777" w:rsidR="00494F82" w:rsidRPr="00494F82" w:rsidRDefault="00494F82" w:rsidP="00494F82">
      <w:pPr>
        <w:spacing w:after="200" w:line="276" w:lineRule="auto"/>
        <w:ind w:left="630"/>
        <w:contextualSpacing/>
        <w:jc w:val="center"/>
        <w:rPr>
          <w:rFonts w:ascii="GHEA Grapalat" w:eastAsia="Times New Roman" w:hAnsi="GHEA Grapalat" w:cs="Times New Roman"/>
          <w:b/>
        </w:rPr>
      </w:pPr>
    </w:p>
    <w:p w14:paraId="7CB1FFB2" w14:textId="77777777" w:rsidR="00494F82" w:rsidRPr="00494F82" w:rsidRDefault="00494F82" w:rsidP="00494F82">
      <w:pPr>
        <w:spacing w:after="200" w:line="276" w:lineRule="auto"/>
        <w:ind w:left="630"/>
        <w:contextualSpacing/>
        <w:jc w:val="both"/>
        <w:rPr>
          <w:rFonts w:ascii="GHEA Grapalat" w:eastAsia="Times New Roman" w:hAnsi="GHEA Grapalat" w:cs="Times New Roman"/>
        </w:rPr>
      </w:pPr>
      <w:r w:rsidRPr="00494F82">
        <w:rPr>
          <w:rFonts w:ascii="GHEA Grapalat" w:eastAsia="Times New Roman" w:hAnsi="GHEA Grapalat" w:cs="Times New Roman"/>
          <w:b/>
        </w:rPr>
        <w:t>1.</w:t>
      </w:r>
      <w:r w:rsidRPr="00494F82">
        <w:rPr>
          <w:rFonts w:ascii="GHEA Grapalat" w:eastAsia="Times New Roman" w:hAnsi="GHEA Grapalat" w:cs="Times New Roman"/>
        </w:rPr>
        <w:t xml:space="preserve">Տեղական </w:t>
      </w:r>
      <w:proofErr w:type="spellStart"/>
      <w:r w:rsidRPr="00494F82">
        <w:rPr>
          <w:rFonts w:ascii="GHEA Grapalat" w:eastAsia="Times New Roman" w:hAnsi="GHEA Grapalat" w:cs="Times New Roman"/>
        </w:rPr>
        <w:t>ինքնակառավարման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մարմինների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կողմից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աղբահանությունը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proofErr w:type="gramStart"/>
      <w:r w:rsidRPr="00494F82">
        <w:rPr>
          <w:rFonts w:ascii="GHEA Grapalat" w:eastAsia="Times New Roman" w:hAnsi="GHEA Grapalat" w:cs="Times New Roman"/>
        </w:rPr>
        <w:t>կազմակերպելու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 </w:t>
      </w:r>
      <w:proofErr w:type="spellStart"/>
      <w:r w:rsidRPr="00494F82">
        <w:rPr>
          <w:rFonts w:ascii="GHEA Grapalat" w:eastAsia="Times New Roman" w:hAnsi="GHEA Grapalat" w:cs="Times New Roman"/>
        </w:rPr>
        <w:t>համար</w:t>
      </w:r>
      <w:proofErr w:type="spellEnd"/>
      <w:proofErr w:type="gramEnd"/>
      <w:r w:rsidRPr="00494F82">
        <w:rPr>
          <w:rFonts w:ascii="GHEA Grapalat" w:eastAsia="Times New Roman" w:hAnsi="GHEA Grapalat" w:cs="Times New Roman"/>
        </w:rPr>
        <w:t xml:space="preserve">  </w:t>
      </w:r>
      <w:proofErr w:type="spellStart"/>
      <w:r w:rsidRPr="00494F82">
        <w:rPr>
          <w:rFonts w:ascii="GHEA Grapalat" w:eastAsia="Times New Roman" w:hAnsi="GHEA Grapalat" w:cs="Times New Roman"/>
        </w:rPr>
        <w:t>աղբահանության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վճարը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սահմանվում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է.</w:t>
      </w:r>
    </w:p>
    <w:tbl>
      <w:tblPr>
        <w:tblpPr w:leftFromText="180" w:rightFromText="180" w:vertAnchor="text" w:horzAnchor="margin" w:tblpY="6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035"/>
        <w:gridCol w:w="1134"/>
      </w:tblGrid>
      <w:tr w:rsidR="004A5B69" w:rsidRPr="009A5CD1" w14:paraId="6F7BAE53" w14:textId="77777777" w:rsidTr="00486138">
        <w:trPr>
          <w:cantSplit/>
        </w:trPr>
        <w:tc>
          <w:tcPr>
            <w:tcW w:w="720" w:type="dxa"/>
          </w:tcPr>
          <w:p w14:paraId="7F5CC2DD" w14:textId="77777777" w:rsidR="004A5B69" w:rsidRPr="009A5CD1" w:rsidRDefault="004A5B69" w:rsidP="00486138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9A5CD1">
              <w:rPr>
                <w:rFonts w:ascii="GHEA Grapalat" w:hAnsi="GHEA Grapalat" w:cs="Sylfaen"/>
                <w:sz w:val="20"/>
                <w:szCs w:val="20"/>
              </w:rPr>
              <w:t>7.</w:t>
            </w:r>
          </w:p>
        </w:tc>
        <w:tc>
          <w:tcPr>
            <w:tcW w:w="8035" w:type="dxa"/>
          </w:tcPr>
          <w:p w14:paraId="24AC8563" w14:textId="77777777" w:rsidR="004A5B69" w:rsidRPr="009A5CD1" w:rsidRDefault="004A5B69" w:rsidP="00486138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Աղբահանության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վճարը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սահմանվում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է`</w:t>
            </w:r>
          </w:p>
        </w:tc>
        <w:tc>
          <w:tcPr>
            <w:tcW w:w="1134" w:type="dxa"/>
          </w:tcPr>
          <w:p w14:paraId="0985DCFE" w14:textId="77777777" w:rsidR="004A5B69" w:rsidRPr="009A5CD1" w:rsidRDefault="004A5B69" w:rsidP="00486138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A5B69" w:rsidRPr="009A5CD1" w14:paraId="305E5833" w14:textId="77777777" w:rsidTr="00486138">
        <w:trPr>
          <w:cantSplit/>
        </w:trPr>
        <w:tc>
          <w:tcPr>
            <w:tcW w:w="720" w:type="dxa"/>
          </w:tcPr>
          <w:p w14:paraId="76DB8CE0" w14:textId="77777777" w:rsidR="004A5B69" w:rsidRPr="009A5CD1" w:rsidRDefault="004A5B69" w:rsidP="00486138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9A5CD1">
              <w:rPr>
                <w:rFonts w:ascii="GHEA Grapalat" w:hAnsi="GHEA Grapalat" w:cs="Sylfaen"/>
                <w:sz w:val="20"/>
                <w:szCs w:val="20"/>
              </w:rPr>
              <w:t>1)</w:t>
            </w:r>
          </w:p>
        </w:tc>
        <w:tc>
          <w:tcPr>
            <w:tcW w:w="8035" w:type="dxa"/>
          </w:tcPr>
          <w:p w14:paraId="5FB86EC6" w14:textId="77777777" w:rsidR="004A5B69" w:rsidRPr="009A5CD1" w:rsidRDefault="004A5B69" w:rsidP="00486138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նպատակային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նշանակության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շենքերում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և (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կամ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)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շինություններում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կոշտ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կենցաղային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թափոնների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աղբահանության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վճարը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սահմանվում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է`</w:t>
            </w:r>
          </w:p>
        </w:tc>
        <w:tc>
          <w:tcPr>
            <w:tcW w:w="1134" w:type="dxa"/>
          </w:tcPr>
          <w:p w14:paraId="417E9672" w14:textId="77777777" w:rsidR="004A5B69" w:rsidRPr="009A5CD1" w:rsidRDefault="004A5B69" w:rsidP="00486138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A5B69" w:rsidRPr="009A5CD1" w14:paraId="35744114" w14:textId="77777777" w:rsidTr="00486138">
        <w:trPr>
          <w:cantSplit/>
        </w:trPr>
        <w:tc>
          <w:tcPr>
            <w:tcW w:w="720" w:type="dxa"/>
          </w:tcPr>
          <w:p w14:paraId="2E6A6CA1" w14:textId="77777777" w:rsidR="004A5B69" w:rsidRPr="009A5CD1" w:rsidRDefault="004A5B69" w:rsidP="00486138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9A5CD1">
              <w:rPr>
                <w:rFonts w:ascii="GHEA Grapalat" w:hAnsi="GHEA Grapalat" w:cs="Sylfaen"/>
                <w:sz w:val="20"/>
                <w:szCs w:val="20"/>
              </w:rPr>
              <w:t>ա.</w:t>
            </w:r>
          </w:p>
        </w:tc>
        <w:tc>
          <w:tcPr>
            <w:tcW w:w="8035" w:type="dxa"/>
          </w:tcPr>
          <w:p w14:paraId="43D616A2" w14:textId="77777777" w:rsidR="004A5B69" w:rsidRPr="009A5CD1" w:rsidRDefault="004A5B69" w:rsidP="00486138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համայնքում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անձնագրային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հաշվառման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կանոններով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՝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ըստ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հասցեի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հաշվառում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ունեցող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և (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կամ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)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բնակվող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յուրաքանչյուր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բնակչի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ամսական</w:t>
            </w:r>
            <w:proofErr w:type="spellEnd"/>
          </w:p>
        </w:tc>
        <w:tc>
          <w:tcPr>
            <w:tcW w:w="1134" w:type="dxa"/>
          </w:tcPr>
          <w:p w14:paraId="072F1CE5" w14:textId="77777777" w:rsidR="004A5B69" w:rsidRPr="009A5CD1" w:rsidRDefault="004A5B69" w:rsidP="00486138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9A5CD1">
              <w:rPr>
                <w:rFonts w:ascii="GHEA Grapalat" w:hAnsi="GHEA Grapalat" w:cs="Sylfaen"/>
                <w:sz w:val="20"/>
                <w:szCs w:val="20"/>
              </w:rPr>
              <w:t>150</w:t>
            </w:r>
          </w:p>
        </w:tc>
      </w:tr>
      <w:tr w:rsidR="004A5B69" w:rsidRPr="009A5CD1" w14:paraId="223D151E" w14:textId="77777777" w:rsidTr="00486138">
        <w:trPr>
          <w:cantSplit/>
        </w:trPr>
        <w:tc>
          <w:tcPr>
            <w:tcW w:w="720" w:type="dxa"/>
          </w:tcPr>
          <w:p w14:paraId="47F16578" w14:textId="77777777" w:rsidR="004A5B69" w:rsidRPr="009A5CD1" w:rsidRDefault="004A5B69" w:rsidP="00486138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9A5CD1">
              <w:rPr>
                <w:rFonts w:ascii="GHEA Grapalat" w:hAnsi="GHEA Grapalat" w:cs="Sylfaen"/>
                <w:sz w:val="20"/>
                <w:szCs w:val="20"/>
              </w:rPr>
              <w:lastRenderedPageBreak/>
              <w:t>բ.</w:t>
            </w:r>
          </w:p>
        </w:tc>
        <w:tc>
          <w:tcPr>
            <w:tcW w:w="8035" w:type="dxa"/>
          </w:tcPr>
          <w:p w14:paraId="12CE9832" w14:textId="77777777" w:rsidR="004A5B69" w:rsidRPr="009A5CD1" w:rsidRDefault="004A5B69" w:rsidP="00486138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կամ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ըստ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շինության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կամ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բնակարանի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ընդհանուր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մակերեսի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՝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մեկ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քառակուսի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մետր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մակերեսի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`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ամսական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` </w:t>
            </w:r>
          </w:p>
        </w:tc>
        <w:tc>
          <w:tcPr>
            <w:tcW w:w="1134" w:type="dxa"/>
          </w:tcPr>
          <w:p w14:paraId="1AB16359" w14:textId="77777777" w:rsidR="004A5B69" w:rsidRPr="009A5CD1" w:rsidRDefault="004A5B69" w:rsidP="00486138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9A5CD1">
              <w:rPr>
                <w:rFonts w:ascii="GHEA Grapalat" w:hAnsi="GHEA Grapalat" w:cs="Sylfaen"/>
                <w:sz w:val="20"/>
                <w:szCs w:val="20"/>
              </w:rPr>
              <w:t>15</w:t>
            </w:r>
          </w:p>
        </w:tc>
      </w:tr>
      <w:tr w:rsidR="004A5B69" w:rsidRPr="009A5CD1" w14:paraId="0D193DB2" w14:textId="77777777" w:rsidTr="00486138">
        <w:trPr>
          <w:cantSplit/>
        </w:trPr>
        <w:tc>
          <w:tcPr>
            <w:tcW w:w="720" w:type="dxa"/>
          </w:tcPr>
          <w:p w14:paraId="1C5FD3D4" w14:textId="77777777" w:rsidR="004A5B69" w:rsidRPr="009A5CD1" w:rsidRDefault="004A5B69" w:rsidP="00486138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9A5CD1">
              <w:rPr>
                <w:rFonts w:ascii="GHEA Grapalat" w:hAnsi="GHEA Grapalat" w:cs="Sylfaen"/>
                <w:sz w:val="20"/>
                <w:szCs w:val="20"/>
              </w:rPr>
              <w:t>2)</w:t>
            </w:r>
          </w:p>
        </w:tc>
        <w:tc>
          <w:tcPr>
            <w:tcW w:w="8035" w:type="dxa"/>
          </w:tcPr>
          <w:p w14:paraId="234E1AC6" w14:textId="77777777" w:rsidR="004A5B69" w:rsidRPr="009A5CD1" w:rsidRDefault="004A5B69" w:rsidP="00486138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Ոչ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նպատակային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նշանակության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շենքերում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և (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կամ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)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շինություններում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աղբահանության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վճարը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սահմանվում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է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ըստ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շինության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ընդհանուր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մակերեսի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հետևյալ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դրույքաչափերով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>`</w:t>
            </w:r>
          </w:p>
        </w:tc>
        <w:tc>
          <w:tcPr>
            <w:tcW w:w="1134" w:type="dxa"/>
          </w:tcPr>
          <w:p w14:paraId="0665DE99" w14:textId="77777777" w:rsidR="004A5B69" w:rsidRPr="009A5CD1" w:rsidRDefault="004A5B69" w:rsidP="00486138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A5B69" w:rsidRPr="009A5CD1" w14:paraId="126531D3" w14:textId="77777777" w:rsidTr="00486138">
        <w:trPr>
          <w:cantSplit/>
        </w:trPr>
        <w:tc>
          <w:tcPr>
            <w:tcW w:w="720" w:type="dxa"/>
          </w:tcPr>
          <w:p w14:paraId="1C608C4A" w14:textId="77777777" w:rsidR="004A5B69" w:rsidRPr="009A5CD1" w:rsidRDefault="004A5B69" w:rsidP="00486138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9A5CD1">
              <w:rPr>
                <w:rFonts w:ascii="GHEA Grapalat" w:hAnsi="GHEA Grapalat" w:cs="Sylfaen"/>
                <w:sz w:val="20"/>
                <w:szCs w:val="20"/>
              </w:rPr>
              <w:t>ա.</w:t>
            </w:r>
          </w:p>
        </w:tc>
        <w:tc>
          <w:tcPr>
            <w:tcW w:w="8035" w:type="dxa"/>
          </w:tcPr>
          <w:p w14:paraId="3EF2B652" w14:textId="77777777" w:rsidR="004A5B69" w:rsidRPr="009A5CD1" w:rsidRDefault="004A5B69" w:rsidP="00486138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առևտրի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հանրային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սննդի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կենցաղային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ծառայությունների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մատուցման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շենքերի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շինությունների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մասով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`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մեկ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քառակուսի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մետր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մակերեսի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>`</w:t>
            </w:r>
          </w:p>
        </w:tc>
        <w:tc>
          <w:tcPr>
            <w:tcW w:w="1134" w:type="dxa"/>
          </w:tcPr>
          <w:p w14:paraId="00492D8D" w14:textId="77777777" w:rsidR="004A5B69" w:rsidRPr="009A5CD1" w:rsidRDefault="004A5B69" w:rsidP="00486138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9A5CD1">
              <w:rPr>
                <w:rFonts w:ascii="GHEA Grapalat" w:hAnsi="GHEA Grapalat" w:cs="Sylfaen"/>
                <w:sz w:val="20"/>
                <w:szCs w:val="20"/>
              </w:rPr>
              <w:t>60</w:t>
            </w:r>
          </w:p>
        </w:tc>
      </w:tr>
      <w:tr w:rsidR="004A5B69" w:rsidRPr="009A5CD1" w14:paraId="37FE70A2" w14:textId="77777777" w:rsidTr="00486138">
        <w:trPr>
          <w:cantSplit/>
          <w:trHeight w:val="351"/>
        </w:trPr>
        <w:tc>
          <w:tcPr>
            <w:tcW w:w="720" w:type="dxa"/>
          </w:tcPr>
          <w:p w14:paraId="4F351696" w14:textId="77777777" w:rsidR="004A5B69" w:rsidRPr="009A5CD1" w:rsidRDefault="004A5B69" w:rsidP="00486138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9A5CD1">
              <w:rPr>
                <w:rFonts w:ascii="GHEA Grapalat" w:hAnsi="GHEA Grapalat" w:cs="Sylfaen"/>
                <w:sz w:val="20"/>
                <w:szCs w:val="20"/>
              </w:rPr>
              <w:t>բ.</w:t>
            </w:r>
          </w:p>
        </w:tc>
        <w:tc>
          <w:tcPr>
            <w:tcW w:w="8035" w:type="dxa"/>
          </w:tcPr>
          <w:p w14:paraId="42B063C5" w14:textId="77777777" w:rsidR="004A5B69" w:rsidRPr="009A5CD1" w:rsidRDefault="004A5B69" w:rsidP="00486138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հյուրանոցային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տնտեսության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օբյեկտների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տրանսպորտի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բոլոր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տիպերի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կայանների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(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ավտոկայանների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օդանավակայանների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երկաթուղային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կայարանների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),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հանգստյան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տների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բազաների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ու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ճամբարների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սպորտի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նախատեսված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շենքերի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շինությունների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մասով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`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մեկ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քառակուսի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մետր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մակերեսի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>`</w:t>
            </w:r>
          </w:p>
        </w:tc>
        <w:tc>
          <w:tcPr>
            <w:tcW w:w="1134" w:type="dxa"/>
          </w:tcPr>
          <w:p w14:paraId="03F06279" w14:textId="77777777" w:rsidR="004A5B69" w:rsidRPr="009A5CD1" w:rsidRDefault="004A5B69" w:rsidP="00486138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9A5CD1">
              <w:rPr>
                <w:rFonts w:ascii="GHEA Grapalat" w:hAnsi="GHEA Grapalat" w:cs="Sylfaen"/>
                <w:sz w:val="20"/>
                <w:szCs w:val="20"/>
              </w:rPr>
              <w:t>40</w:t>
            </w:r>
          </w:p>
        </w:tc>
      </w:tr>
      <w:tr w:rsidR="004A5B69" w:rsidRPr="009A5CD1" w14:paraId="2D506739" w14:textId="77777777" w:rsidTr="00486138">
        <w:trPr>
          <w:cantSplit/>
          <w:trHeight w:val="249"/>
        </w:trPr>
        <w:tc>
          <w:tcPr>
            <w:tcW w:w="720" w:type="dxa"/>
          </w:tcPr>
          <w:p w14:paraId="3733C4ED" w14:textId="77777777" w:rsidR="004A5B69" w:rsidRPr="009A5CD1" w:rsidRDefault="004A5B69" w:rsidP="00486138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9A5CD1">
              <w:rPr>
                <w:rFonts w:ascii="GHEA Grapalat" w:hAnsi="GHEA Grapalat" w:cs="Sylfaen"/>
                <w:sz w:val="20"/>
                <w:szCs w:val="20"/>
              </w:rPr>
              <w:t>գ.</w:t>
            </w:r>
          </w:p>
        </w:tc>
        <w:tc>
          <w:tcPr>
            <w:tcW w:w="8035" w:type="dxa"/>
          </w:tcPr>
          <w:p w14:paraId="58169C47" w14:textId="77777777" w:rsidR="004A5B69" w:rsidRPr="009A5CD1" w:rsidRDefault="004A5B69" w:rsidP="00486138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վարչակառավարչական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ֆինանսական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կապի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ինչպես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նաև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առողջապահության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նախատեսված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շենքերի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շինությունների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մասով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`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մեկ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քառակուսի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մետր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մակերեսի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>`</w:t>
            </w:r>
          </w:p>
        </w:tc>
        <w:tc>
          <w:tcPr>
            <w:tcW w:w="1134" w:type="dxa"/>
          </w:tcPr>
          <w:p w14:paraId="76762402" w14:textId="77777777" w:rsidR="004A5B69" w:rsidRPr="009A5CD1" w:rsidRDefault="004A5B69" w:rsidP="00486138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9A5CD1">
              <w:rPr>
                <w:rFonts w:ascii="GHEA Grapalat" w:hAnsi="GHEA Grapalat" w:cs="Sylfaen"/>
                <w:sz w:val="20"/>
                <w:szCs w:val="20"/>
              </w:rPr>
              <w:t>15</w:t>
            </w:r>
          </w:p>
        </w:tc>
      </w:tr>
      <w:tr w:rsidR="004A5B69" w:rsidRPr="009A5CD1" w14:paraId="0AC639AB" w14:textId="77777777" w:rsidTr="00486138">
        <w:trPr>
          <w:cantSplit/>
          <w:trHeight w:val="249"/>
        </w:trPr>
        <w:tc>
          <w:tcPr>
            <w:tcW w:w="720" w:type="dxa"/>
          </w:tcPr>
          <w:p w14:paraId="0094D159" w14:textId="77777777" w:rsidR="004A5B69" w:rsidRPr="009A5CD1" w:rsidRDefault="004A5B69" w:rsidP="00486138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9A5CD1">
              <w:rPr>
                <w:rFonts w:ascii="GHEA Grapalat" w:hAnsi="GHEA Grapalat" w:cs="Sylfaen"/>
                <w:sz w:val="20"/>
                <w:szCs w:val="20"/>
              </w:rPr>
              <w:t>դ.</w:t>
            </w:r>
          </w:p>
        </w:tc>
        <w:tc>
          <w:tcPr>
            <w:tcW w:w="8035" w:type="dxa"/>
          </w:tcPr>
          <w:p w14:paraId="682FFC6D" w14:textId="77777777" w:rsidR="004A5B69" w:rsidRPr="009A5CD1" w:rsidRDefault="004A5B69" w:rsidP="00486138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գիտական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կրթական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ուսումնական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նշանակության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ապահովության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մշակույթի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արվեստի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կրոնական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պաշտամունքային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քաղաքացիական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պաշտպանության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  <w:lang w:val="ru-RU"/>
              </w:rPr>
              <w:t>զորանոցների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նախատեսված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շենքերի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շինությունների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մասով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`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մեկ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քառակուսի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մետր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մակերեսի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>`</w:t>
            </w:r>
          </w:p>
        </w:tc>
        <w:tc>
          <w:tcPr>
            <w:tcW w:w="1134" w:type="dxa"/>
          </w:tcPr>
          <w:p w14:paraId="13F3CB2D" w14:textId="77777777" w:rsidR="004A5B69" w:rsidRPr="009A5CD1" w:rsidRDefault="004A5B69" w:rsidP="00486138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9A5CD1">
              <w:rPr>
                <w:rFonts w:ascii="GHEA Grapalat" w:hAnsi="GHEA Grapalat" w:cs="Sylfaen"/>
                <w:sz w:val="20"/>
                <w:szCs w:val="20"/>
              </w:rPr>
              <w:t>8</w:t>
            </w:r>
          </w:p>
        </w:tc>
      </w:tr>
      <w:tr w:rsidR="004A5B69" w:rsidRPr="009A5CD1" w14:paraId="03CD3573" w14:textId="77777777" w:rsidTr="00486138">
        <w:trPr>
          <w:cantSplit/>
          <w:trHeight w:val="249"/>
        </w:trPr>
        <w:tc>
          <w:tcPr>
            <w:tcW w:w="720" w:type="dxa"/>
          </w:tcPr>
          <w:p w14:paraId="719F1110" w14:textId="77777777" w:rsidR="004A5B69" w:rsidRPr="009A5CD1" w:rsidRDefault="004A5B69" w:rsidP="00486138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9A5CD1">
              <w:rPr>
                <w:rFonts w:ascii="GHEA Grapalat" w:hAnsi="GHEA Grapalat" w:cs="Sylfaen"/>
                <w:sz w:val="20"/>
                <w:szCs w:val="20"/>
              </w:rPr>
              <w:t>ե.</w:t>
            </w:r>
          </w:p>
        </w:tc>
        <w:tc>
          <w:tcPr>
            <w:tcW w:w="8035" w:type="dxa"/>
          </w:tcPr>
          <w:p w14:paraId="7E5E78A3" w14:textId="77777777" w:rsidR="004A5B69" w:rsidRPr="009A5CD1" w:rsidRDefault="004A5B69" w:rsidP="00486138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արտադրական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`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արդյունաբերական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գյուղատնտեսական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նշանակության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շենքերի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շինությունների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մասով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(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այդ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թվում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`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ավտոկայանատեղի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)`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մեկ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քառակուսի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մետր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մակերեսի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>`</w:t>
            </w:r>
          </w:p>
        </w:tc>
        <w:tc>
          <w:tcPr>
            <w:tcW w:w="1134" w:type="dxa"/>
          </w:tcPr>
          <w:p w14:paraId="0946FFBA" w14:textId="77777777" w:rsidR="004A5B69" w:rsidRPr="009A5CD1" w:rsidRDefault="004A5B69" w:rsidP="00486138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9A5CD1">
              <w:rPr>
                <w:rFonts w:ascii="GHEA Grapalat" w:hAnsi="GHEA Grapalat" w:cs="Sylfaen"/>
                <w:sz w:val="20"/>
                <w:szCs w:val="20"/>
              </w:rPr>
              <w:t>15</w:t>
            </w:r>
          </w:p>
        </w:tc>
      </w:tr>
      <w:tr w:rsidR="00F57C9A" w:rsidRPr="009A5CD1" w14:paraId="34D6D2C7" w14:textId="77777777" w:rsidTr="00486138">
        <w:trPr>
          <w:cantSplit/>
          <w:trHeight w:val="249"/>
        </w:trPr>
        <w:tc>
          <w:tcPr>
            <w:tcW w:w="720" w:type="dxa"/>
          </w:tcPr>
          <w:p w14:paraId="3EA6E7C8" w14:textId="44D605D5" w:rsidR="00F57C9A" w:rsidRPr="009A5CD1" w:rsidRDefault="00F57C9A" w:rsidP="00F57C9A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gramStart"/>
            <w:r w:rsidRPr="009A5CD1">
              <w:rPr>
                <w:rFonts w:ascii="GHEA Grapalat" w:hAnsi="GHEA Grapalat" w:cs="Sylfaen"/>
                <w:sz w:val="20"/>
                <w:szCs w:val="20"/>
              </w:rPr>
              <w:t>զ .</w:t>
            </w:r>
            <w:proofErr w:type="gramEnd"/>
          </w:p>
        </w:tc>
        <w:tc>
          <w:tcPr>
            <w:tcW w:w="8035" w:type="dxa"/>
          </w:tcPr>
          <w:p w14:paraId="2416BC00" w14:textId="65FBCEEA" w:rsidR="00F57C9A" w:rsidRPr="009A5CD1" w:rsidRDefault="00F57C9A" w:rsidP="00F57C9A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proofErr w:type="gram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շինություններում</w:t>
            </w:r>
            <w:proofErr w:type="spellEnd"/>
            <w:proofErr w:type="gram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որտեղ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իրականացվում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է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մեկից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առանձնացված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տնտեսական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գործունեություն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աղբահանության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վճարը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հաշվարկվում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է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յուրաքանչյուր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հատվածի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՝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ըստ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տվյալ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հատվածում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իրականացվող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գործունեության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տեսակի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համաձայն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սույն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կետի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ա.-ե. </w:t>
            </w:r>
            <w:proofErr w:type="spellStart"/>
            <w:proofErr w:type="gram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ենթակետերով</w:t>
            </w:r>
            <w:proofErr w:type="spellEnd"/>
            <w:proofErr w:type="gram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դրույքաչափերի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եթե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աղբահանության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վճար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վճարելու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պարտավորություն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անձը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դրա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մասին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գրավոր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տեղեկացնում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է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ղեկավարին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՝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կցելով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նշված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հատվածների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մակերեսների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նշումով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սխեման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իսկ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ղեկավարին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չտեղեկացնելու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դեպքում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հաշվարկվում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է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սույն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մասի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ա.-ե. </w:t>
            </w:r>
            <w:proofErr w:type="spellStart"/>
            <w:proofErr w:type="gram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կետերով</w:t>
            </w:r>
            <w:proofErr w:type="spellEnd"/>
            <w:proofErr w:type="gram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դրույքաչափով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14:paraId="17370566" w14:textId="77777777" w:rsidR="00F57C9A" w:rsidRPr="009A5CD1" w:rsidRDefault="00F57C9A" w:rsidP="00F57C9A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57C9A" w:rsidRPr="009A5CD1" w14:paraId="7177D70C" w14:textId="77777777" w:rsidTr="00486138">
        <w:trPr>
          <w:cantSplit/>
          <w:trHeight w:val="249"/>
        </w:trPr>
        <w:tc>
          <w:tcPr>
            <w:tcW w:w="720" w:type="dxa"/>
          </w:tcPr>
          <w:p w14:paraId="175696F0" w14:textId="083DCD97" w:rsidR="00F57C9A" w:rsidRPr="009A5CD1" w:rsidRDefault="00F57C9A" w:rsidP="00F57C9A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9A5CD1">
              <w:rPr>
                <w:rFonts w:ascii="GHEA Grapalat" w:hAnsi="GHEA Grapalat" w:cs="Sylfaen"/>
                <w:sz w:val="20"/>
                <w:szCs w:val="20"/>
              </w:rPr>
              <w:t>Է.</w:t>
            </w:r>
          </w:p>
        </w:tc>
        <w:tc>
          <w:tcPr>
            <w:tcW w:w="8035" w:type="dxa"/>
          </w:tcPr>
          <w:p w14:paraId="6FE93CBE" w14:textId="4604C085" w:rsidR="00F57C9A" w:rsidRPr="009A5CD1" w:rsidRDefault="00F57C9A" w:rsidP="00F57C9A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շինություններում</w:t>
            </w:r>
            <w:proofErr w:type="spellEnd"/>
            <w:proofErr w:type="gram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այդ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՝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առանձնացված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տնտեսական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գործունեության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նախատեսված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առանձին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հատվածներում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),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որտեղ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որևէ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գործունեություն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մշտապես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ժամանակավորապես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չի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իրականացվում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աղբահանության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վճար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չի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հաշվարկվում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եթե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շինությունում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մշտապես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ժամանակավորապես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որևէ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գործունեություն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չիրականացնելու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վերաբերյալ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աղբահանության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վճար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վճարելու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պարտավորություն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անձը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դրա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մասին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տեղեկացնում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է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ղեկավարին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իսկ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ղեկավարին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չտեղեկացնելու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դեպքում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հաշվարկվում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է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սույն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կետի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ա.-ե.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ենթակետերով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դրույքաչափով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1134" w:type="dxa"/>
          </w:tcPr>
          <w:p w14:paraId="61CC30C5" w14:textId="77777777" w:rsidR="00F57C9A" w:rsidRPr="009A5CD1" w:rsidRDefault="00F57C9A" w:rsidP="00F57C9A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57C9A" w:rsidRPr="009A5CD1" w14:paraId="66042F17" w14:textId="77777777" w:rsidTr="00486138">
        <w:trPr>
          <w:cantSplit/>
          <w:trHeight w:val="249"/>
        </w:trPr>
        <w:tc>
          <w:tcPr>
            <w:tcW w:w="720" w:type="dxa"/>
          </w:tcPr>
          <w:p w14:paraId="7CAD4A3D" w14:textId="3F5A7DAA" w:rsidR="00F57C9A" w:rsidRPr="009A5CD1" w:rsidRDefault="00F57C9A" w:rsidP="00F57C9A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9A5CD1">
              <w:rPr>
                <w:rFonts w:ascii="GHEA Grapalat" w:hAnsi="GHEA Grapalat" w:cs="Sylfaen"/>
                <w:sz w:val="20"/>
                <w:szCs w:val="20"/>
              </w:rPr>
              <w:lastRenderedPageBreak/>
              <w:t>8.</w:t>
            </w:r>
          </w:p>
        </w:tc>
        <w:tc>
          <w:tcPr>
            <w:tcW w:w="8035" w:type="dxa"/>
          </w:tcPr>
          <w:p w14:paraId="0D93CA50" w14:textId="77777777" w:rsidR="00F57C9A" w:rsidRPr="009A5CD1" w:rsidRDefault="00F57C9A" w:rsidP="00F57C9A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Շենքերից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շինություններից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դուրս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գտնվող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առևտրի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հանրային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սննդի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օբյեկտների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ծառայությունների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մատուցման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վայրերի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մասով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`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մեկ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քառակուսի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մետր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մակերեսի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>`</w:t>
            </w:r>
          </w:p>
          <w:p w14:paraId="79C51396" w14:textId="77777777" w:rsidR="00F57C9A" w:rsidRPr="00F57C9A" w:rsidRDefault="00F57C9A" w:rsidP="00F57C9A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9A5CD1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Pr="00F57C9A">
              <w:rPr>
                <w:rFonts w:ascii="GHEA Grapalat" w:hAnsi="GHEA Grapalat" w:cs="Sylfaen"/>
                <w:sz w:val="20"/>
                <w:szCs w:val="20"/>
              </w:rPr>
              <w:t>)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Համայնքի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քաղաքային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բնակավայրերում</w:t>
            </w:r>
            <w:proofErr w:type="spellEnd"/>
          </w:p>
          <w:p w14:paraId="1F0600BF" w14:textId="188D47FF" w:rsidR="00F57C9A" w:rsidRPr="009A5CD1" w:rsidRDefault="00F57C9A" w:rsidP="00F57C9A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F57C9A">
              <w:rPr>
                <w:rFonts w:ascii="GHEA Grapalat" w:hAnsi="GHEA Grapalat" w:cs="Sylfaen"/>
                <w:sz w:val="20"/>
                <w:szCs w:val="20"/>
              </w:rPr>
              <w:t>2)</w:t>
            </w:r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Համայնքի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գյուղական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բնակավայրերում</w:t>
            </w:r>
            <w:proofErr w:type="spellEnd"/>
          </w:p>
        </w:tc>
        <w:tc>
          <w:tcPr>
            <w:tcW w:w="1134" w:type="dxa"/>
          </w:tcPr>
          <w:p w14:paraId="7F0FC7B1" w14:textId="77777777" w:rsidR="00F57C9A" w:rsidRPr="009A5CD1" w:rsidRDefault="00F57C9A" w:rsidP="00F57C9A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14:paraId="1B6CCB23" w14:textId="77777777" w:rsidR="00F57C9A" w:rsidRPr="009A5CD1" w:rsidRDefault="00F57C9A" w:rsidP="00F57C9A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14:paraId="37B9BE87" w14:textId="77777777" w:rsidR="00F57C9A" w:rsidRPr="009A5CD1" w:rsidRDefault="00F57C9A" w:rsidP="00F57C9A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14:paraId="6BCF1F73" w14:textId="77777777" w:rsidR="00F57C9A" w:rsidRPr="009A5CD1" w:rsidRDefault="00F57C9A" w:rsidP="00F57C9A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9A5CD1">
              <w:rPr>
                <w:rFonts w:ascii="GHEA Grapalat" w:hAnsi="GHEA Grapalat" w:cs="Sylfaen"/>
                <w:sz w:val="20"/>
                <w:szCs w:val="20"/>
              </w:rPr>
              <w:t>100</w:t>
            </w:r>
          </w:p>
          <w:p w14:paraId="44575928" w14:textId="03F679E3" w:rsidR="00F57C9A" w:rsidRPr="009A5CD1" w:rsidRDefault="00F57C9A" w:rsidP="00F57C9A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9A5CD1">
              <w:rPr>
                <w:rFonts w:ascii="GHEA Grapalat" w:hAnsi="GHEA Grapalat" w:cs="Sylfaen"/>
                <w:sz w:val="20"/>
                <w:szCs w:val="20"/>
              </w:rPr>
              <w:t>50</w:t>
            </w:r>
          </w:p>
        </w:tc>
      </w:tr>
      <w:tr w:rsidR="00F57C9A" w:rsidRPr="009A5CD1" w14:paraId="2733A04D" w14:textId="77777777" w:rsidTr="00486138">
        <w:trPr>
          <w:cantSplit/>
          <w:trHeight w:val="249"/>
        </w:trPr>
        <w:tc>
          <w:tcPr>
            <w:tcW w:w="720" w:type="dxa"/>
          </w:tcPr>
          <w:p w14:paraId="73D1EBBE" w14:textId="21AEBDBA" w:rsidR="00F57C9A" w:rsidRPr="009A5CD1" w:rsidRDefault="00F57C9A" w:rsidP="00F57C9A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9</w:t>
            </w:r>
            <w:r>
              <w:rPr>
                <w:rFonts w:ascii="Cambria Math" w:hAnsi="Cambria Math" w:cs="Sylfaen"/>
                <w:sz w:val="20"/>
                <w:szCs w:val="20"/>
                <w:lang w:val="hy-AM"/>
              </w:rPr>
              <w:t>․</w:t>
            </w:r>
          </w:p>
        </w:tc>
        <w:tc>
          <w:tcPr>
            <w:tcW w:w="8035" w:type="dxa"/>
          </w:tcPr>
          <w:p w14:paraId="574DBCCD" w14:textId="47B14E41" w:rsidR="00F57C9A" w:rsidRPr="009A5CD1" w:rsidRDefault="00F57C9A" w:rsidP="00F57C9A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Շենքերից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և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շինություններից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դուրս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գտնվող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առևտրի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և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հանրային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սննդի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օբյեկտների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կենցաղային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մատուցման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վայրերում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որտեղ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որևէ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գործունեություն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մշտապես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ժամանակավորապես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չի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իրականացվում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աղբահանության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վճար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չի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հաշվարկվում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եթե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շենքերից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և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շինություններից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դուրս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գտնվող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առևտրի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և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հանրային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սննդի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օբյեկտների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մատուցման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վայրերում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մշտապես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ժամանակավորապես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որևէ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գործունեություն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չիրականացնելու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վերաբերյալ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աղբահանության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վճար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վճարելու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պարտավորություն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անձը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դրա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մասին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տեղեկացնում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է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ղեկավարին</w:t>
            </w:r>
            <w:proofErr w:type="spellEnd"/>
            <w:r w:rsidRPr="009A5CD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1134" w:type="dxa"/>
          </w:tcPr>
          <w:p w14:paraId="5C50EA26" w14:textId="77777777" w:rsidR="00F57C9A" w:rsidRPr="009A5CD1" w:rsidRDefault="00F57C9A" w:rsidP="00F57C9A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57C9A" w:rsidRPr="009A5CD1" w14:paraId="3024170B" w14:textId="77777777" w:rsidTr="00486138">
        <w:trPr>
          <w:cantSplit/>
          <w:trHeight w:val="249"/>
        </w:trPr>
        <w:tc>
          <w:tcPr>
            <w:tcW w:w="720" w:type="dxa"/>
          </w:tcPr>
          <w:p w14:paraId="50F9E749" w14:textId="7813EA9A" w:rsidR="00F57C9A" w:rsidRPr="009A5CD1" w:rsidRDefault="00F57C9A" w:rsidP="00F57C9A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  <w:r w:rsidRPr="009A5CD1">
              <w:rPr>
                <w:rFonts w:ascii="GHEA Grapalat" w:hAnsi="GHEA Grapalat" w:cs="Sylfaen"/>
                <w:sz w:val="20"/>
                <w:szCs w:val="20"/>
              </w:rPr>
              <w:t>.</w:t>
            </w:r>
          </w:p>
        </w:tc>
        <w:tc>
          <w:tcPr>
            <w:tcW w:w="8035" w:type="dxa"/>
          </w:tcPr>
          <w:p w14:paraId="1E2ACEC3" w14:textId="2F1C11BA" w:rsidR="00F57C9A" w:rsidRPr="009A5CD1" w:rsidRDefault="00F57C9A" w:rsidP="00F57C9A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Ոչ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կենցաղային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աղբի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ինչպես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նաև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ոչ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տարածքների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վերաբերյալ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սույն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հավելվածի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7-րդ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կետով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սահմանված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դրույքաչափերի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հետ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անհամաձայնության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դեպքում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աղբահանության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վճարը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սահմանվում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է`</w:t>
            </w:r>
          </w:p>
        </w:tc>
        <w:tc>
          <w:tcPr>
            <w:tcW w:w="1134" w:type="dxa"/>
          </w:tcPr>
          <w:p w14:paraId="6B4AD040" w14:textId="77777777" w:rsidR="00F57C9A" w:rsidRPr="009A5CD1" w:rsidRDefault="00F57C9A" w:rsidP="00F57C9A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57C9A" w:rsidRPr="009A5CD1" w14:paraId="52D13B8C" w14:textId="77777777" w:rsidTr="00486138">
        <w:trPr>
          <w:cantSplit/>
          <w:trHeight w:val="249"/>
        </w:trPr>
        <w:tc>
          <w:tcPr>
            <w:tcW w:w="720" w:type="dxa"/>
          </w:tcPr>
          <w:p w14:paraId="17268C34" w14:textId="62E0E91B" w:rsidR="00F57C9A" w:rsidRPr="009A5CD1" w:rsidRDefault="00F57C9A" w:rsidP="00F57C9A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9A5CD1">
              <w:rPr>
                <w:rFonts w:ascii="GHEA Grapalat" w:hAnsi="GHEA Grapalat" w:cs="Sylfaen"/>
                <w:sz w:val="20"/>
                <w:szCs w:val="20"/>
              </w:rPr>
              <w:t>1)</w:t>
            </w:r>
          </w:p>
        </w:tc>
        <w:tc>
          <w:tcPr>
            <w:tcW w:w="8035" w:type="dxa"/>
          </w:tcPr>
          <w:p w14:paraId="3CDD7112" w14:textId="695B9729" w:rsidR="00F57C9A" w:rsidRPr="009A5CD1" w:rsidRDefault="00F57C9A" w:rsidP="00F57C9A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ըստ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ծավալի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`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մեկ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խորանարդ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մետր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աղբի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ինչպես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նաև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ոչ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տարածքների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վերաբերյալ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սույն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հավելվածի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 7-րդ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կետով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սահմանված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դրույքաչափերի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հետ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անհամաձայնության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դեպքում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>`</w:t>
            </w:r>
          </w:p>
        </w:tc>
        <w:tc>
          <w:tcPr>
            <w:tcW w:w="1134" w:type="dxa"/>
          </w:tcPr>
          <w:p w14:paraId="164792A3" w14:textId="79C2DE60" w:rsidR="00F57C9A" w:rsidRPr="009A5CD1" w:rsidRDefault="00F57C9A" w:rsidP="00F57C9A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9A5CD1">
              <w:rPr>
                <w:rFonts w:ascii="GHEA Grapalat" w:hAnsi="GHEA Grapalat" w:cs="Sylfaen"/>
                <w:sz w:val="20"/>
                <w:szCs w:val="20"/>
              </w:rPr>
              <w:t>3 000</w:t>
            </w:r>
          </w:p>
        </w:tc>
      </w:tr>
      <w:tr w:rsidR="00F57C9A" w:rsidRPr="009A5CD1" w14:paraId="5B8F287E" w14:textId="77777777" w:rsidTr="00486138">
        <w:trPr>
          <w:cantSplit/>
          <w:trHeight w:val="249"/>
        </w:trPr>
        <w:tc>
          <w:tcPr>
            <w:tcW w:w="720" w:type="dxa"/>
          </w:tcPr>
          <w:p w14:paraId="7F42AA39" w14:textId="43DA0AF3" w:rsidR="00F57C9A" w:rsidRPr="009A5CD1" w:rsidRDefault="00F57C9A" w:rsidP="00F57C9A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9A5CD1">
              <w:rPr>
                <w:rFonts w:ascii="GHEA Grapalat" w:hAnsi="GHEA Grapalat" w:cs="Sylfaen"/>
                <w:sz w:val="20"/>
                <w:szCs w:val="20"/>
              </w:rPr>
              <w:t>2)</w:t>
            </w:r>
          </w:p>
        </w:tc>
        <w:tc>
          <w:tcPr>
            <w:tcW w:w="8035" w:type="dxa"/>
          </w:tcPr>
          <w:p w14:paraId="3B8944D1" w14:textId="1EE2F2B5" w:rsidR="00F57C9A" w:rsidRPr="009A5CD1" w:rsidRDefault="00F57C9A" w:rsidP="00F57C9A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ըստ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զանգվածի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`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մեկ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տոննա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աղբի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ինչպես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նաև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ոչ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տարածքների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վերաբերյալ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սույն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հավելվածի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7-րդ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կետով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սահմանված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դրույքաչափերի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հետ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անհամաձայնության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դեպքում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>`</w:t>
            </w:r>
          </w:p>
        </w:tc>
        <w:tc>
          <w:tcPr>
            <w:tcW w:w="1134" w:type="dxa"/>
          </w:tcPr>
          <w:p w14:paraId="1C21E65C" w14:textId="0385C8D9" w:rsidR="00F57C9A" w:rsidRPr="009A5CD1" w:rsidRDefault="00F57C9A" w:rsidP="00F57C9A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9A5CD1">
              <w:rPr>
                <w:rFonts w:ascii="GHEA Grapalat" w:hAnsi="GHEA Grapalat" w:cs="Sylfaen"/>
                <w:sz w:val="20"/>
                <w:szCs w:val="20"/>
              </w:rPr>
              <w:t>10 000</w:t>
            </w:r>
          </w:p>
        </w:tc>
      </w:tr>
      <w:tr w:rsidR="00F57C9A" w:rsidRPr="009A5CD1" w14:paraId="1B38DCE7" w14:textId="77777777" w:rsidTr="00486138">
        <w:trPr>
          <w:cantSplit/>
          <w:trHeight w:val="249"/>
        </w:trPr>
        <w:tc>
          <w:tcPr>
            <w:tcW w:w="720" w:type="dxa"/>
          </w:tcPr>
          <w:p w14:paraId="076B0D3A" w14:textId="3E76DE0F" w:rsidR="00F57C9A" w:rsidRPr="009A5CD1" w:rsidRDefault="00F57C9A" w:rsidP="00F57C9A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11</w:t>
            </w:r>
            <w:r w:rsidRPr="009A5CD1">
              <w:rPr>
                <w:rFonts w:ascii="GHEA Grapalat" w:hAnsi="GHEA Grapalat" w:cs="Sylfaen"/>
                <w:sz w:val="20"/>
                <w:szCs w:val="20"/>
              </w:rPr>
              <w:t>.</w:t>
            </w:r>
          </w:p>
        </w:tc>
        <w:tc>
          <w:tcPr>
            <w:tcW w:w="8035" w:type="dxa"/>
          </w:tcPr>
          <w:p w14:paraId="30E72FFB" w14:textId="7131CC40" w:rsidR="00F57C9A" w:rsidRPr="009A5CD1" w:rsidRDefault="00F57C9A" w:rsidP="00F57C9A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Տեղական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ինքնակառավարման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մարմինների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կողմից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շինարարական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խոշոր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եզրաչափի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աղբի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հավաքման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փոխադրման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տրամադրվող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թույլտվության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վճարը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սահմանել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կոնկրետ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աղբահանության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վճար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վճարողների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քանակի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>`</w:t>
            </w:r>
          </w:p>
        </w:tc>
        <w:tc>
          <w:tcPr>
            <w:tcW w:w="1134" w:type="dxa"/>
          </w:tcPr>
          <w:p w14:paraId="302875B8" w14:textId="77777777" w:rsidR="00F57C9A" w:rsidRPr="009A5CD1" w:rsidRDefault="00F57C9A" w:rsidP="00F57C9A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57C9A" w:rsidRPr="009A5CD1" w14:paraId="7E0AD327" w14:textId="77777777" w:rsidTr="00486138">
        <w:trPr>
          <w:cantSplit/>
          <w:trHeight w:val="249"/>
        </w:trPr>
        <w:tc>
          <w:tcPr>
            <w:tcW w:w="720" w:type="dxa"/>
          </w:tcPr>
          <w:p w14:paraId="752034D6" w14:textId="4C6981AF" w:rsidR="00F57C9A" w:rsidRDefault="00F57C9A" w:rsidP="00F57C9A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A5CD1">
              <w:rPr>
                <w:rFonts w:ascii="GHEA Grapalat" w:hAnsi="GHEA Grapalat" w:cs="Sylfaen"/>
                <w:sz w:val="20"/>
                <w:szCs w:val="20"/>
              </w:rPr>
              <w:t>1)</w:t>
            </w:r>
          </w:p>
        </w:tc>
        <w:tc>
          <w:tcPr>
            <w:tcW w:w="8035" w:type="dxa"/>
          </w:tcPr>
          <w:p w14:paraId="6F97EB87" w14:textId="06A0FBF5" w:rsidR="00F57C9A" w:rsidRPr="009A5CD1" w:rsidRDefault="00F57C9A" w:rsidP="00F57C9A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յուրաքանչյուր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մեկ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խորանարդի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>՝</w:t>
            </w:r>
          </w:p>
        </w:tc>
        <w:tc>
          <w:tcPr>
            <w:tcW w:w="1134" w:type="dxa"/>
          </w:tcPr>
          <w:p w14:paraId="32338890" w14:textId="68EE9043" w:rsidR="00F57C9A" w:rsidRPr="009A5CD1" w:rsidRDefault="00F57C9A" w:rsidP="00F57C9A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9A5CD1">
              <w:rPr>
                <w:rFonts w:ascii="GHEA Grapalat" w:hAnsi="GHEA Grapalat" w:cs="Sylfaen"/>
                <w:sz w:val="20"/>
                <w:szCs w:val="20"/>
              </w:rPr>
              <w:t>600</w:t>
            </w:r>
          </w:p>
        </w:tc>
      </w:tr>
      <w:tr w:rsidR="00F57C9A" w:rsidRPr="009A5CD1" w14:paraId="1A32E99D" w14:textId="77777777" w:rsidTr="00486138">
        <w:trPr>
          <w:cantSplit/>
          <w:trHeight w:val="249"/>
        </w:trPr>
        <w:tc>
          <w:tcPr>
            <w:tcW w:w="720" w:type="dxa"/>
          </w:tcPr>
          <w:p w14:paraId="5A953D2A" w14:textId="23214544" w:rsidR="00F57C9A" w:rsidRDefault="00F57C9A" w:rsidP="00F57C9A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A5CD1">
              <w:rPr>
                <w:rFonts w:ascii="GHEA Grapalat" w:hAnsi="GHEA Grapalat" w:cs="Sylfaen"/>
                <w:sz w:val="20"/>
                <w:szCs w:val="20"/>
              </w:rPr>
              <w:t>2)</w:t>
            </w:r>
          </w:p>
        </w:tc>
        <w:tc>
          <w:tcPr>
            <w:tcW w:w="8035" w:type="dxa"/>
          </w:tcPr>
          <w:p w14:paraId="2A584E06" w14:textId="4E6AFCE5" w:rsidR="00F57C9A" w:rsidRPr="009A5CD1" w:rsidRDefault="00F57C9A" w:rsidP="00F57C9A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մեկ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տոննա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աղբի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A5CD1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proofErr w:type="spellEnd"/>
            <w:r w:rsidRPr="009A5CD1">
              <w:rPr>
                <w:rFonts w:ascii="GHEA Grapalat" w:hAnsi="GHEA Grapalat" w:cs="Sylfaen"/>
                <w:sz w:val="20"/>
                <w:szCs w:val="20"/>
              </w:rPr>
              <w:t>՝</w:t>
            </w:r>
          </w:p>
        </w:tc>
        <w:tc>
          <w:tcPr>
            <w:tcW w:w="1134" w:type="dxa"/>
          </w:tcPr>
          <w:p w14:paraId="18B606E3" w14:textId="7974CA0F" w:rsidR="00F57C9A" w:rsidRPr="009A5CD1" w:rsidRDefault="00F57C9A" w:rsidP="00F57C9A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9A5CD1">
              <w:rPr>
                <w:rFonts w:ascii="GHEA Grapalat" w:hAnsi="GHEA Grapalat" w:cs="Sylfaen"/>
                <w:sz w:val="20"/>
                <w:szCs w:val="20"/>
              </w:rPr>
              <w:t>2000</w:t>
            </w:r>
          </w:p>
        </w:tc>
      </w:tr>
    </w:tbl>
    <w:p w14:paraId="72883D10" w14:textId="77777777" w:rsidR="004A5B69" w:rsidRDefault="004A5B69" w:rsidP="00494F82">
      <w:pPr>
        <w:spacing w:after="200" w:line="276" w:lineRule="auto"/>
        <w:ind w:left="630"/>
        <w:contextualSpacing/>
        <w:jc w:val="center"/>
        <w:rPr>
          <w:rFonts w:ascii="GHEA Grapalat" w:eastAsia="Times New Roman" w:hAnsi="GHEA Grapalat" w:cs="Times New Roman"/>
          <w:b/>
          <w:lang w:val="hy-AM"/>
        </w:rPr>
      </w:pPr>
    </w:p>
    <w:p w14:paraId="6F9B892B" w14:textId="77777777" w:rsidR="004A5B69" w:rsidRDefault="004A5B69" w:rsidP="00494F82">
      <w:pPr>
        <w:spacing w:after="200" w:line="276" w:lineRule="auto"/>
        <w:ind w:left="630"/>
        <w:contextualSpacing/>
        <w:jc w:val="center"/>
        <w:rPr>
          <w:rFonts w:ascii="GHEA Grapalat" w:eastAsia="Times New Roman" w:hAnsi="GHEA Grapalat" w:cs="Times New Roman"/>
          <w:b/>
          <w:lang w:val="hy-AM"/>
        </w:rPr>
      </w:pPr>
    </w:p>
    <w:p w14:paraId="3CEA284A" w14:textId="77777777" w:rsidR="004A5B69" w:rsidRDefault="004A5B69" w:rsidP="00494F82">
      <w:pPr>
        <w:spacing w:after="200" w:line="276" w:lineRule="auto"/>
        <w:ind w:left="630"/>
        <w:contextualSpacing/>
        <w:jc w:val="center"/>
        <w:rPr>
          <w:rFonts w:ascii="GHEA Grapalat" w:eastAsia="Times New Roman" w:hAnsi="GHEA Grapalat" w:cs="Times New Roman"/>
          <w:b/>
          <w:lang w:val="hy-AM"/>
        </w:rPr>
      </w:pPr>
    </w:p>
    <w:p w14:paraId="7E18677C" w14:textId="77777777" w:rsidR="004A5B69" w:rsidRDefault="004A5B69" w:rsidP="00494F82">
      <w:pPr>
        <w:spacing w:after="200" w:line="276" w:lineRule="auto"/>
        <w:ind w:left="630"/>
        <w:contextualSpacing/>
        <w:jc w:val="center"/>
        <w:rPr>
          <w:rFonts w:ascii="GHEA Grapalat" w:eastAsia="Times New Roman" w:hAnsi="GHEA Grapalat" w:cs="Times New Roman"/>
          <w:b/>
          <w:lang w:val="hy-AM"/>
        </w:rPr>
      </w:pPr>
    </w:p>
    <w:p w14:paraId="094700A1" w14:textId="77777777" w:rsidR="004A5B69" w:rsidRDefault="004A5B69" w:rsidP="00494F82">
      <w:pPr>
        <w:spacing w:after="200" w:line="276" w:lineRule="auto"/>
        <w:ind w:left="630"/>
        <w:contextualSpacing/>
        <w:jc w:val="center"/>
        <w:rPr>
          <w:rFonts w:ascii="GHEA Grapalat" w:eastAsia="Times New Roman" w:hAnsi="GHEA Grapalat" w:cs="Times New Roman"/>
          <w:b/>
          <w:lang w:val="hy-AM"/>
        </w:rPr>
      </w:pPr>
    </w:p>
    <w:p w14:paraId="03EFC847" w14:textId="77777777" w:rsidR="004A5B69" w:rsidRDefault="004A5B69" w:rsidP="00494F82">
      <w:pPr>
        <w:spacing w:after="200" w:line="276" w:lineRule="auto"/>
        <w:ind w:left="630"/>
        <w:contextualSpacing/>
        <w:jc w:val="center"/>
        <w:rPr>
          <w:rFonts w:ascii="GHEA Grapalat" w:eastAsia="Times New Roman" w:hAnsi="GHEA Grapalat" w:cs="Times New Roman"/>
          <w:b/>
          <w:lang w:val="hy-AM"/>
        </w:rPr>
      </w:pPr>
    </w:p>
    <w:p w14:paraId="20E31094" w14:textId="77777777" w:rsidR="004A5B69" w:rsidRDefault="004A5B69" w:rsidP="00494F82">
      <w:pPr>
        <w:spacing w:after="200" w:line="276" w:lineRule="auto"/>
        <w:ind w:left="630"/>
        <w:contextualSpacing/>
        <w:jc w:val="center"/>
        <w:rPr>
          <w:rFonts w:ascii="GHEA Grapalat" w:eastAsia="Times New Roman" w:hAnsi="GHEA Grapalat" w:cs="Times New Roman"/>
          <w:b/>
          <w:lang w:val="hy-AM"/>
        </w:rPr>
      </w:pPr>
    </w:p>
    <w:p w14:paraId="41FFCDDD" w14:textId="77777777" w:rsidR="004A5B69" w:rsidRDefault="004A5B69" w:rsidP="00494F82">
      <w:pPr>
        <w:spacing w:after="200" w:line="276" w:lineRule="auto"/>
        <w:ind w:left="630"/>
        <w:contextualSpacing/>
        <w:jc w:val="center"/>
        <w:rPr>
          <w:rFonts w:ascii="GHEA Grapalat" w:eastAsia="Times New Roman" w:hAnsi="GHEA Grapalat" w:cs="Times New Roman"/>
          <w:b/>
          <w:lang w:val="hy-AM"/>
        </w:rPr>
      </w:pPr>
    </w:p>
    <w:p w14:paraId="0D8977CC" w14:textId="77777777" w:rsidR="004A5B69" w:rsidRDefault="004A5B69" w:rsidP="00494F82">
      <w:pPr>
        <w:spacing w:after="200" w:line="276" w:lineRule="auto"/>
        <w:ind w:left="630"/>
        <w:contextualSpacing/>
        <w:jc w:val="center"/>
        <w:rPr>
          <w:rFonts w:ascii="GHEA Grapalat" w:eastAsia="Times New Roman" w:hAnsi="GHEA Grapalat" w:cs="Times New Roman"/>
          <w:b/>
          <w:lang w:val="hy-AM"/>
        </w:rPr>
      </w:pPr>
    </w:p>
    <w:p w14:paraId="6DC57EC9" w14:textId="77777777" w:rsidR="004A5B69" w:rsidRDefault="004A5B69" w:rsidP="00494F82">
      <w:pPr>
        <w:spacing w:after="200" w:line="276" w:lineRule="auto"/>
        <w:ind w:left="630"/>
        <w:contextualSpacing/>
        <w:jc w:val="center"/>
        <w:rPr>
          <w:rFonts w:ascii="GHEA Grapalat" w:eastAsia="Times New Roman" w:hAnsi="GHEA Grapalat" w:cs="Times New Roman"/>
          <w:b/>
          <w:lang w:val="hy-AM"/>
        </w:rPr>
      </w:pPr>
    </w:p>
    <w:p w14:paraId="4C9DCF44" w14:textId="77777777" w:rsidR="004A5B69" w:rsidRDefault="004A5B69" w:rsidP="00494F82">
      <w:pPr>
        <w:spacing w:after="200" w:line="276" w:lineRule="auto"/>
        <w:ind w:left="630"/>
        <w:contextualSpacing/>
        <w:jc w:val="center"/>
        <w:rPr>
          <w:rFonts w:ascii="GHEA Grapalat" w:eastAsia="Times New Roman" w:hAnsi="GHEA Grapalat" w:cs="Times New Roman"/>
          <w:b/>
          <w:lang w:val="hy-AM"/>
        </w:rPr>
      </w:pPr>
    </w:p>
    <w:p w14:paraId="5D255345" w14:textId="77777777" w:rsidR="004A5B69" w:rsidRDefault="004A5B69" w:rsidP="00494F82">
      <w:pPr>
        <w:spacing w:after="200" w:line="276" w:lineRule="auto"/>
        <w:ind w:left="630"/>
        <w:contextualSpacing/>
        <w:jc w:val="center"/>
        <w:rPr>
          <w:rFonts w:ascii="GHEA Grapalat" w:eastAsia="Times New Roman" w:hAnsi="GHEA Grapalat" w:cs="Times New Roman"/>
          <w:b/>
          <w:lang w:val="hy-AM"/>
        </w:rPr>
      </w:pPr>
    </w:p>
    <w:p w14:paraId="7BF869A9" w14:textId="77777777" w:rsidR="004A5B69" w:rsidRDefault="004A5B69" w:rsidP="00494F82">
      <w:pPr>
        <w:spacing w:after="200" w:line="276" w:lineRule="auto"/>
        <w:ind w:left="630"/>
        <w:contextualSpacing/>
        <w:jc w:val="center"/>
        <w:rPr>
          <w:rFonts w:ascii="GHEA Grapalat" w:eastAsia="Times New Roman" w:hAnsi="GHEA Grapalat" w:cs="Times New Roman"/>
          <w:b/>
          <w:lang w:val="hy-AM"/>
        </w:rPr>
      </w:pPr>
    </w:p>
    <w:p w14:paraId="03FA724F" w14:textId="77777777" w:rsidR="004A5B69" w:rsidRDefault="004A5B69" w:rsidP="00494F82">
      <w:pPr>
        <w:spacing w:after="200" w:line="276" w:lineRule="auto"/>
        <w:ind w:left="630"/>
        <w:contextualSpacing/>
        <w:jc w:val="center"/>
        <w:rPr>
          <w:rFonts w:ascii="GHEA Grapalat" w:eastAsia="Times New Roman" w:hAnsi="GHEA Grapalat" w:cs="Times New Roman"/>
          <w:b/>
          <w:lang w:val="hy-AM"/>
        </w:rPr>
      </w:pPr>
    </w:p>
    <w:p w14:paraId="39FFE231" w14:textId="77777777" w:rsidR="004A5B69" w:rsidRDefault="004A5B69" w:rsidP="00494F82">
      <w:pPr>
        <w:spacing w:after="200" w:line="276" w:lineRule="auto"/>
        <w:ind w:left="630"/>
        <w:contextualSpacing/>
        <w:jc w:val="center"/>
        <w:rPr>
          <w:rFonts w:ascii="GHEA Grapalat" w:eastAsia="Times New Roman" w:hAnsi="GHEA Grapalat" w:cs="Times New Roman"/>
          <w:b/>
          <w:lang w:val="hy-AM"/>
        </w:rPr>
      </w:pPr>
    </w:p>
    <w:p w14:paraId="2895530F" w14:textId="77777777" w:rsidR="004A5B69" w:rsidRDefault="004A5B69" w:rsidP="00494F82">
      <w:pPr>
        <w:spacing w:after="200" w:line="276" w:lineRule="auto"/>
        <w:ind w:left="630"/>
        <w:contextualSpacing/>
        <w:jc w:val="center"/>
        <w:rPr>
          <w:rFonts w:ascii="GHEA Grapalat" w:eastAsia="Times New Roman" w:hAnsi="GHEA Grapalat" w:cs="Times New Roman"/>
          <w:b/>
          <w:lang w:val="hy-AM"/>
        </w:rPr>
      </w:pPr>
    </w:p>
    <w:p w14:paraId="03A03773" w14:textId="77777777" w:rsidR="004A5B69" w:rsidRDefault="004A5B69" w:rsidP="00494F82">
      <w:pPr>
        <w:spacing w:after="200" w:line="276" w:lineRule="auto"/>
        <w:ind w:left="630"/>
        <w:contextualSpacing/>
        <w:jc w:val="center"/>
        <w:rPr>
          <w:rFonts w:ascii="GHEA Grapalat" w:eastAsia="Times New Roman" w:hAnsi="GHEA Grapalat" w:cs="Times New Roman"/>
          <w:b/>
          <w:lang w:val="hy-AM"/>
        </w:rPr>
      </w:pPr>
    </w:p>
    <w:p w14:paraId="347BF7D1" w14:textId="77777777" w:rsidR="004A5B69" w:rsidRDefault="004A5B69" w:rsidP="00494F82">
      <w:pPr>
        <w:spacing w:after="200" w:line="276" w:lineRule="auto"/>
        <w:ind w:left="630"/>
        <w:contextualSpacing/>
        <w:jc w:val="center"/>
        <w:rPr>
          <w:rFonts w:ascii="GHEA Grapalat" w:eastAsia="Times New Roman" w:hAnsi="GHEA Grapalat" w:cs="Times New Roman"/>
          <w:b/>
          <w:lang w:val="hy-AM"/>
        </w:rPr>
      </w:pPr>
    </w:p>
    <w:p w14:paraId="12DED9E1" w14:textId="77777777" w:rsidR="004A5B69" w:rsidRDefault="004A5B69" w:rsidP="00494F82">
      <w:pPr>
        <w:spacing w:after="200" w:line="276" w:lineRule="auto"/>
        <w:ind w:left="630"/>
        <w:contextualSpacing/>
        <w:jc w:val="center"/>
        <w:rPr>
          <w:rFonts w:ascii="GHEA Grapalat" w:eastAsia="Times New Roman" w:hAnsi="GHEA Grapalat" w:cs="Times New Roman"/>
          <w:b/>
          <w:lang w:val="hy-AM"/>
        </w:rPr>
      </w:pPr>
    </w:p>
    <w:p w14:paraId="0A59551F" w14:textId="77777777" w:rsidR="004A5B69" w:rsidRDefault="004A5B69" w:rsidP="00494F82">
      <w:pPr>
        <w:spacing w:after="200" w:line="276" w:lineRule="auto"/>
        <w:ind w:left="630"/>
        <w:contextualSpacing/>
        <w:jc w:val="center"/>
        <w:rPr>
          <w:rFonts w:ascii="GHEA Grapalat" w:eastAsia="Times New Roman" w:hAnsi="GHEA Grapalat" w:cs="Times New Roman"/>
          <w:b/>
          <w:lang w:val="hy-AM"/>
        </w:rPr>
      </w:pPr>
    </w:p>
    <w:p w14:paraId="20234B93" w14:textId="77777777" w:rsidR="004A5B69" w:rsidRDefault="004A5B69" w:rsidP="00494F82">
      <w:pPr>
        <w:spacing w:after="200" w:line="276" w:lineRule="auto"/>
        <w:ind w:left="630"/>
        <w:contextualSpacing/>
        <w:jc w:val="center"/>
        <w:rPr>
          <w:rFonts w:ascii="GHEA Grapalat" w:eastAsia="Times New Roman" w:hAnsi="GHEA Grapalat" w:cs="Times New Roman"/>
          <w:b/>
          <w:lang w:val="hy-AM"/>
        </w:rPr>
      </w:pPr>
    </w:p>
    <w:p w14:paraId="0516FA8E" w14:textId="77777777" w:rsidR="004A5B69" w:rsidRDefault="004A5B69" w:rsidP="00494F82">
      <w:pPr>
        <w:spacing w:after="200" w:line="276" w:lineRule="auto"/>
        <w:ind w:left="630"/>
        <w:contextualSpacing/>
        <w:jc w:val="center"/>
        <w:rPr>
          <w:rFonts w:ascii="GHEA Grapalat" w:eastAsia="Times New Roman" w:hAnsi="GHEA Grapalat" w:cs="Times New Roman"/>
          <w:b/>
        </w:rPr>
      </w:pPr>
    </w:p>
    <w:p w14:paraId="71EADF0D" w14:textId="77777777" w:rsidR="00F57C9A" w:rsidRPr="00F57C9A" w:rsidRDefault="00F57C9A" w:rsidP="00494F82">
      <w:pPr>
        <w:spacing w:after="200" w:line="276" w:lineRule="auto"/>
        <w:ind w:left="630"/>
        <w:contextualSpacing/>
        <w:jc w:val="center"/>
        <w:rPr>
          <w:rFonts w:ascii="GHEA Grapalat" w:eastAsia="Times New Roman" w:hAnsi="GHEA Grapalat" w:cs="Times New Roman"/>
          <w:b/>
        </w:rPr>
      </w:pPr>
    </w:p>
    <w:p w14:paraId="5D96DD3F" w14:textId="77777777" w:rsidR="004A5B69" w:rsidRDefault="004A5B69" w:rsidP="00494F82">
      <w:pPr>
        <w:spacing w:after="200" w:line="276" w:lineRule="auto"/>
        <w:ind w:left="630"/>
        <w:contextualSpacing/>
        <w:jc w:val="center"/>
        <w:rPr>
          <w:rFonts w:ascii="GHEA Grapalat" w:eastAsia="Times New Roman" w:hAnsi="GHEA Grapalat" w:cs="Times New Roman"/>
          <w:b/>
          <w:lang w:val="hy-AM"/>
        </w:rPr>
      </w:pPr>
    </w:p>
    <w:p w14:paraId="7FB2948C" w14:textId="77777777" w:rsidR="004A5B69" w:rsidRDefault="004A5B69" w:rsidP="00494F82">
      <w:pPr>
        <w:spacing w:after="200" w:line="276" w:lineRule="auto"/>
        <w:ind w:left="630"/>
        <w:contextualSpacing/>
        <w:jc w:val="center"/>
        <w:rPr>
          <w:rFonts w:ascii="GHEA Grapalat" w:eastAsia="Times New Roman" w:hAnsi="GHEA Grapalat" w:cs="Times New Roman"/>
          <w:b/>
          <w:lang w:val="hy-AM"/>
        </w:rPr>
      </w:pPr>
    </w:p>
    <w:p w14:paraId="35FE7600" w14:textId="77777777" w:rsidR="004A5B69" w:rsidRDefault="004A5B69" w:rsidP="00494F82">
      <w:pPr>
        <w:spacing w:after="200" w:line="276" w:lineRule="auto"/>
        <w:ind w:left="630"/>
        <w:contextualSpacing/>
        <w:jc w:val="center"/>
        <w:rPr>
          <w:rFonts w:ascii="GHEA Grapalat" w:eastAsia="Times New Roman" w:hAnsi="GHEA Grapalat" w:cs="Times New Roman"/>
          <w:b/>
          <w:lang w:val="hy-AM"/>
        </w:rPr>
      </w:pPr>
    </w:p>
    <w:p w14:paraId="0B454A2F" w14:textId="77777777" w:rsidR="00F57C9A" w:rsidRDefault="00F57C9A" w:rsidP="00494F82">
      <w:pPr>
        <w:spacing w:after="200" w:line="276" w:lineRule="auto"/>
        <w:ind w:left="630"/>
        <w:contextualSpacing/>
        <w:jc w:val="center"/>
        <w:rPr>
          <w:rFonts w:ascii="GHEA Grapalat" w:eastAsia="Times New Roman" w:hAnsi="GHEA Grapalat" w:cs="Times New Roman"/>
          <w:b/>
        </w:rPr>
      </w:pPr>
    </w:p>
    <w:p w14:paraId="7C3B9CCD" w14:textId="77777777" w:rsidR="00F57C9A" w:rsidRDefault="00F57C9A" w:rsidP="00494F82">
      <w:pPr>
        <w:spacing w:after="200" w:line="276" w:lineRule="auto"/>
        <w:ind w:left="630"/>
        <w:contextualSpacing/>
        <w:jc w:val="center"/>
        <w:rPr>
          <w:rFonts w:ascii="GHEA Grapalat" w:eastAsia="Times New Roman" w:hAnsi="GHEA Grapalat" w:cs="Times New Roman"/>
          <w:b/>
        </w:rPr>
      </w:pPr>
    </w:p>
    <w:p w14:paraId="23D015E5" w14:textId="77777777" w:rsidR="00F57C9A" w:rsidRDefault="00F57C9A" w:rsidP="00494F82">
      <w:pPr>
        <w:spacing w:after="200" w:line="276" w:lineRule="auto"/>
        <w:ind w:left="630"/>
        <w:contextualSpacing/>
        <w:jc w:val="center"/>
        <w:rPr>
          <w:rFonts w:ascii="GHEA Grapalat" w:eastAsia="Times New Roman" w:hAnsi="GHEA Grapalat" w:cs="Times New Roman"/>
          <w:b/>
        </w:rPr>
      </w:pPr>
    </w:p>
    <w:p w14:paraId="00E4B329" w14:textId="77777777" w:rsidR="00F57C9A" w:rsidRDefault="00F57C9A" w:rsidP="00494F82">
      <w:pPr>
        <w:spacing w:after="200" w:line="276" w:lineRule="auto"/>
        <w:ind w:left="630"/>
        <w:contextualSpacing/>
        <w:jc w:val="center"/>
        <w:rPr>
          <w:rFonts w:ascii="GHEA Grapalat" w:eastAsia="Times New Roman" w:hAnsi="GHEA Grapalat" w:cs="Times New Roman"/>
          <w:b/>
        </w:rPr>
      </w:pPr>
    </w:p>
    <w:p w14:paraId="15FB595D" w14:textId="77777777" w:rsidR="00F57C9A" w:rsidRDefault="00F57C9A" w:rsidP="00494F82">
      <w:pPr>
        <w:spacing w:after="200" w:line="276" w:lineRule="auto"/>
        <w:ind w:left="630"/>
        <w:contextualSpacing/>
        <w:jc w:val="center"/>
        <w:rPr>
          <w:rFonts w:ascii="GHEA Grapalat" w:eastAsia="Times New Roman" w:hAnsi="GHEA Grapalat" w:cs="Times New Roman"/>
          <w:b/>
        </w:rPr>
      </w:pPr>
    </w:p>
    <w:p w14:paraId="66A0060C" w14:textId="77777777" w:rsidR="00F57C9A" w:rsidRDefault="00F57C9A" w:rsidP="00494F82">
      <w:pPr>
        <w:spacing w:after="200" w:line="276" w:lineRule="auto"/>
        <w:ind w:left="630"/>
        <w:contextualSpacing/>
        <w:jc w:val="center"/>
        <w:rPr>
          <w:rFonts w:ascii="GHEA Grapalat" w:eastAsia="Times New Roman" w:hAnsi="GHEA Grapalat" w:cs="Times New Roman"/>
          <w:b/>
        </w:rPr>
      </w:pPr>
    </w:p>
    <w:p w14:paraId="2414DC38" w14:textId="77777777" w:rsidR="00F57C9A" w:rsidRDefault="00F57C9A" w:rsidP="00494F82">
      <w:pPr>
        <w:spacing w:after="200" w:line="276" w:lineRule="auto"/>
        <w:ind w:left="630"/>
        <w:contextualSpacing/>
        <w:jc w:val="center"/>
        <w:rPr>
          <w:rFonts w:ascii="GHEA Grapalat" w:eastAsia="Times New Roman" w:hAnsi="GHEA Grapalat" w:cs="Times New Roman"/>
          <w:b/>
        </w:rPr>
      </w:pPr>
    </w:p>
    <w:p w14:paraId="4F510C5C" w14:textId="77777777" w:rsidR="00F57C9A" w:rsidRDefault="00F57C9A" w:rsidP="00494F82">
      <w:pPr>
        <w:spacing w:after="200" w:line="276" w:lineRule="auto"/>
        <w:ind w:left="630"/>
        <w:contextualSpacing/>
        <w:jc w:val="center"/>
        <w:rPr>
          <w:rFonts w:ascii="GHEA Grapalat" w:eastAsia="Times New Roman" w:hAnsi="GHEA Grapalat" w:cs="Times New Roman"/>
          <w:b/>
        </w:rPr>
      </w:pPr>
    </w:p>
    <w:p w14:paraId="73541237" w14:textId="77777777" w:rsidR="00F57C9A" w:rsidRDefault="00F57C9A" w:rsidP="00494F82">
      <w:pPr>
        <w:spacing w:after="200" w:line="276" w:lineRule="auto"/>
        <w:ind w:left="630"/>
        <w:contextualSpacing/>
        <w:jc w:val="center"/>
        <w:rPr>
          <w:rFonts w:ascii="GHEA Grapalat" w:eastAsia="Times New Roman" w:hAnsi="GHEA Grapalat" w:cs="Times New Roman"/>
          <w:b/>
        </w:rPr>
      </w:pPr>
    </w:p>
    <w:p w14:paraId="10789EBC" w14:textId="77777777" w:rsidR="00F57C9A" w:rsidRDefault="00F57C9A" w:rsidP="00494F82">
      <w:pPr>
        <w:spacing w:after="200" w:line="276" w:lineRule="auto"/>
        <w:ind w:left="630"/>
        <w:contextualSpacing/>
        <w:jc w:val="center"/>
        <w:rPr>
          <w:rFonts w:ascii="GHEA Grapalat" w:eastAsia="Times New Roman" w:hAnsi="GHEA Grapalat" w:cs="Times New Roman"/>
          <w:b/>
        </w:rPr>
      </w:pPr>
    </w:p>
    <w:p w14:paraId="7E6E3A61" w14:textId="77777777" w:rsidR="00F57C9A" w:rsidRDefault="00F57C9A" w:rsidP="00494F82">
      <w:pPr>
        <w:spacing w:after="200" w:line="276" w:lineRule="auto"/>
        <w:ind w:left="630"/>
        <w:contextualSpacing/>
        <w:jc w:val="center"/>
        <w:rPr>
          <w:rFonts w:ascii="GHEA Grapalat" w:eastAsia="Times New Roman" w:hAnsi="GHEA Grapalat" w:cs="Times New Roman"/>
          <w:b/>
        </w:rPr>
      </w:pPr>
    </w:p>
    <w:p w14:paraId="7B4BBE4A" w14:textId="77777777" w:rsidR="00F57C9A" w:rsidRDefault="00F57C9A" w:rsidP="00494F82">
      <w:pPr>
        <w:spacing w:after="200" w:line="276" w:lineRule="auto"/>
        <w:ind w:left="630"/>
        <w:contextualSpacing/>
        <w:jc w:val="center"/>
        <w:rPr>
          <w:rFonts w:ascii="GHEA Grapalat" w:eastAsia="Times New Roman" w:hAnsi="GHEA Grapalat" w:cs="Times New Roman"/>
          <w:b/>
        </w:rPr>
      </w:pPr>
    </w:p>
    <w:p w14:paraId="7394DB22" w14:textId="77777777" w:rsidR="00F57C9A" w:rsidRDefault="00F57C9A" w:rsidP="00494F82">
      <w:pPr>
        <w:spacing w:after="200" w:line="276" w:lineRule="auto"/>
        <w:ind w:left="630"/>
        <w:contextualSpacing/>
        <w:jc w:val="center"/>
        <w:rPr>
          <w:rFonts w:ascii="GHEA Grapalat" w:eastAsia="Times New Roman" w:hAnsi="GHEA Grapalat" w:cs="Times New Roman"/>
          <w:b/>
        </w:rPr>
      </w:pPr>
    </w:p>
    <w:p w14:paraId="30A794E6" w14:textId="77777777" w:rsidR="00F57C9A" w:rsidRDefault="00F57C9A" w:rsidP="00494F82">
      <w:pPr>
        <w:spacing w:after="200" w:line="276" w:lineRule="auto"/>
        <w:ind w:left="630"/>
        <w:contextualSpacing/>
        <w:jc w:val="center"/>
        <w:rPr>
          <w:rFonts w:ascii="GHEA Grapalat" w:eastAsia="Times New Roman" w:hAnsi="GHEA Grapalat" w:cs="Times New Roman"/>
          <w:b/>
        </w:rPr>
      </w:pPr>
    </w:p>
    <w:p w14:paraId="28080476" w14:textId="77777777" w:rsidR="00F57C9A" w:rsidRDefault="00F57C9A" w:rsidP="00494F82">
      <w:pPr>
        <w:spacing w:after="200" w:line="276" w:lineRule="auto"/>
        <w:ind w:left="630"/>
        <w:contextualSpacing/>
        <w:jc w:val="center"/>
        <w:rPr>
          <w:rFonts w:ascii="GHEA Grapalat" w:eastAsia="Times New Roman" w:hAnsi="GHEA Grapalat" w:cs="Times New Roman"/>
          <w:b/>
        </w:rPr>
      </w:pPr>
    </w:p>
    <w:p w14:paraId="569FF297" w14:textId="77777777" w:rsidR="00F57C9A" w:rsidRDefault="00F57C9A" w:rsidP="00494F82">
      <w:pPr>
        <w:spacing w:after="200" w:line="276" w:lineRule="auto"/>
        <w:ind w:left="630"/>
        <w:contextualSpacing/>
        <w:jc w:val="center"/>
        <w:rPr>
          <w:rFonts w:ascii="GHEA Grapalat" w:eastAsia="Times New Roman" w:hAnsi="GHEA Grapalat" w:cs="Times New Roman"/>
          <w:b/>
        </w:rPr>
      </w:pPr>
    </w:p>
    <w:p w14:paraId="512A6EE2" w14:textId="77777777" w:rsidR="00F57C9A" w:rsidRDefault="00F57C9A" w:rsidP="00494F82">
      <w:pPr>
        <w:spacing w:after="200" w:line="276" w:lineRule="auto"/>
        <w:ind w:left="630"/>
        <w:contextualSpacing/>
        <w:jc w:val="center"/>
        <w:rPr>
          <w:rFonts w:ascii="GHEA Grapalat" w:eastAsia="Times New Roman" w:hAnsi="GHEA Grapalat" w:cs="Times New Roman"/>
          <w:b/>
        </w:rPr>
      </w:pPr>
    </w:p>
    <w:p w14:paraId="428E77E6" w14:textId="77777777" w:rsidR="00494F82" w:rsidRPr="00494F82" w:rsidRDefault="00494F82" w:rsidP="00494F82">
      <w:pPr>
        <w:spacing w:after="200" w:line="276" w:lineRule="auto"/>
        <w:ind w:left="630"/>
        <w:contextualSpacing/>
        <w:jc w:val="center"/>
        <w:rPr>
          <w:rFonts w:ascii="GHEA Grapalat" w:eastAsia="Times New Roman" w:hAnsi="GHEA Grapalat" w:cs="Times New Roman"/>
          <w:b/>
          <w:lang w:val="hy-AM"/>
        </w:rPr>
      </w:pPr>
      <w:r w:rsidRPr="00494F82">
        <w:rPr>
          <w:rFonts w:ascii="GHEA Grapalat" w:eastAsia="Times New Roman" w:hAnsi="GHEA Grapalat" w:cs="Times New Roman"/>
          <w:b/>
          <w:lang w:val="hy-AM"/>
        </w:rPr>
        <w:lastRenderedPageBreak/>
        <w:t>IV. Աղբահանության վճարի հաշվարկումը և գանձումը</w:t>
      </w:r>
    </w:p>
    <w:p w14:paraId="6E9A8BF1" w14:textId="77777777" w:rsidR="00494F82" w:rsidRPr="00494F82" w:rsidRDefault="00494F82" w:rsidP="00494F82">
      <w:pPr>
        <w:spacing w:after="200" w:line="276" w:lineRule="auto"/>
        <w:ind w:left="630"/>
        <w:contextualSpacing/>
        <w:jc w:val="center"/>
        <w:rPr>
          <w:rFonts w:ascii="GHEA Grapalat" w:eastAsia="Times New Roman" w:hAnsi="GHEA Grapalat" w:cs="Times New Roman"/>
          <w:b/>
          <w:sz w:val="32"/>
          <w:szCs w:val="32"/>
          <w:lang w:val="hy-AM"/>
        </w:rPr>
      </w:pPr>
    </w:p>
    <w:p w14:paraId="39F79124" w14:textId="60BC1AC7" w:rsidR="00494F82" w:rsidRPr="00494F82" w:rsidRDefault="00494F82" w:rsidP="00494F8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GHEA Grapalat" w:eastAsia="Times New Roman" w:hAnsi="GHEA Grapalat" w:cs="Times New Roman"/>
          <w:lang w:val="hy-AM"/>
        </w:rPr>
      </w:pPr>
      <w:r w:rsidRPr="00494F82">
        <w:rPr>
          <w:rFonts w:ascii="GHEA Grapalat" w:eastAsia="Times New Roman" w:hAnsi="GHEA Grapalat" w:cs="Times New Roman"/>
          <w:lang w:val="hy-AM"/>
        </w:rPr>
        <w:t>Աղբահանության վճարի հաշվարկումը իրականացվում է Ծաղկաձոր</w:t>
      </w:r>
      <w:r w:rsidR="00976E9F">
        <w:rPr>
          <w:rFonts w:ascii="GHEA Grapalat" w:eastAsia="Times New Roman" w:hAnsi="GHEA Grapalat" w:cs="Times New Roman"/>
          <w:lang w:val="hy-AM"/>
        </w:rPr>
        <w:t>ի</w:t>
      </w:r>
      <w:r w:rsidRPr="00494F82">
        <w:rPr>
          <w:rFonts w:ascii="GHEA Grapalat" w:eastAsia="Times New Roman" w:hAnsi="GHEA Grapalat" w:cs="Times New Roman"/>
          <w:lang w:val="hy-AM"/>
        </w:rPr>
        <w:t xml:space="preserve"> համայնքապետարանի աշխատակազմի  աշխատակիցների և (կամ) Ծաղկաձոր  համայնքի ավագանու որոշմամբ նման լիազորություններով օժտված օպերատորի կամ այլ կազմակերպության</w:t>
      </w:r>
      <w:r w:rsidR="006025CF">
        <w:rPr>
          <w:rFonts w:ascii="GHEA Grapalat" w:eastAsia="Times New Roman" w:hAnsi="GHEA Grapalat" w:cs="Times New Roman"/>
          <w:lang w:val="hy-AM"/>
        </w:rPr>
        <w:t xml:space="preserve"> (կազմակերպությունների)  կողմից</w:t>
      </w:r>
      <w:r w:rsidR="006025CF" w:rsidRPr="006025CF">
        <w:rPr>
          <w:rFonts w:ascii="GHEA Grapalat" w:eastAsia="Times New Roman" w:hAnsi="GHEA Grapalat" w:cs="Times New Roman"/>
          <w:lang w:val="hy-AM"/>
        </w:rPr>
        <w:t>;</w:t>
      </w:r>
    </w:p>
    <w:p w14:paraId="2A5883F1" w14:textId="2B5C203B" w:rsidR="00494F82" w:rsidRPr="00F750B8" w:rsidRDefault="00B16560" w:rsidP="000A4A6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GHEA Grapalat" w:eastAsia="Times New Roman" w:hAnsi="GHEA Grapalat" w:cs="Times New Roman"/>
          <w:b/>
          <w:lang w:val="hy-AM"/>
        </w:rPr>
      </w:pPr>
      <w:r w:rsidRPr="00F750B8">
        <w:rPr>
          <w:rFonts w:ascii="GHEA Grapalat" w:eastAsia="Times New Roman" w:hAnsi="GHEA Grapalat" w:cs="Times New Roman"/>
          <w:lang w:val="hy-AM"/>
        </w:rPr>
        <w:t>Աղբահանության վճարը կատարվում է</w:t>
      </w:r>
      <w:r w:rsidR="000A4A66" w:rsidRPr="00F750B8">
        <w:rPr>
          <w:rFonts w:ascii="GHEA Grapalat" w:eastAsia="Times New Roman" w:hAnsi="GHEA Grapalat" w:cs="Times New Roman"/>
          <w:lang w:val="hy-AM"/>
        </w:rPr>
        <w:t xml:space="preserve"> </w:t>
      </w:r>
      <w:r w:rsidR="00464616" w:rsidRPr="00F750B8">
        <w:rPr>
          <w:rFonts w:ascii="GHEA Grapalat" w:eastAsia="Times New Roman" w:hAnsi="GHEA Grapalat" w:cs="Times New Roman"/>
          <w:lang w:val="hy-AM"/>
        </w:rPr>
        <w:t>Ծաղ</w:t>
      </w:r>
      <w:r w:rsidR="00494F82" w:rsidRPr="00F750B8">
        <w:rPr>
          <w:rFonts w:ascii="GHEA Grapalat" w:eastAsia="Times New Roman" w:hAnsi="GHEA Grapalat" w:cs="Times New Roman"/>
          <w:lang w:val="hy-AM"/>
        </w:rPr>
        <w:t>կաձորի համանյքապետարանի</w:t>
      </w:r>
      <w:r w:rsidR="000A4A66" w:rsidRPr="00F750B8">
        <w:rPr>
          <w:rFonts w:ascii="GHEA Grapalat" w:eastAsia="Times New Roman" w:hAnsi="GHEA Grapalat" w:cs="Times New Roman"/>
          <w:lang w:val="hy-AM"/>
        </w:rPr>
        <w:t xml:space="preserve"> բյուջ</w:t>
      </w:r>
      <w:r w:rsidR="00976E9F" w:rsidRPr="00F750B8">
        <w:rPr>
          <w:rFonts w:ascii="GHEA Grapalat" w:eastAsia="Times New Roman" w:hAnsi="GHEA Grapalat" w:cs="Times New Roman"/>
          <w:lang w:val="hy-AM"/>
        </w:rPr>
        <w:t>ե</w:t>
      </w:r>
      <w:r w:rsidR="000A4A66" w:rsidRPr="00F750B8">
        <w:rPr>
          <w:rFonts w:ascii="GHEA Grapalat" w:eastAsia="Times New Roman" w:hAnsi="GHEA Grapalat" w:cs="Times New Roman"/>
          <w:lang w:val="hy-AM"/>
        </w:rPr>
        <w:t xml:space="preserve">ի </w:t>
      </w:r>
      <w:r w:rsidRPr="00F750B8">
        <w:rPr>
          <w:rFonts w:ascii="GHEA Grapalat" w:eastAsia="Times New Roman" w:hAnsi="GHEA Grapalat" w:cs="Times New Roman"/>
          <w:lang w:val="hy-AM"/>
        </w:rPr>
        <w:t>համապատասխան հաշվին</w:t>
      </w:r>
      <w:r w:rsidR="000A4A66" w:rsidRPr="00F750B8">
        <w:rPr>
          <w:rFonts w:ascii="GHEA Grapalat" w:eastAsia="Times New Roman" w:hAnsi="GHEA Grapalat" w:cs="Times New Roman"/>
          <w:lang w:val="hy-AM"/>
        </w:rPr>
        <w:t xml:space="preserve">  անկանխիկ եղանակով;</w:t>
      </w:r>
    </w:p>
    <w:p w14:paraId="1E2776F3" w14:textId="30A62541" w:rsidR="00B16560" w:rsidRPr="00F750B8" w:rsidRDefault="00B16560" w:rsidP="000A4A6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GHEA Grapalat" w:eastAsia="Times New Roman" w:hAnsi="GHEA Grapalat" w:cs="Times New Roman"/>
          <w:b/>
          <w:lang w:val="hy-AM"/>
        </w:rPr>
      </w:pPr>
      <w:r w:rsidRPr="00F750B8">
        <w:rPr>
          <w:rFonts w:ascii="GHEA Grapalat" w:eastAsia="Times New Roman" w:hAnsi="GHEA Grapalat" w:cs="Times New Roman"/>
          <w:lang w:val="hy-AM"/>
        </w:rPr>
        <w:t>Ծաղկաձոր</w:t>
      </w:r>
      <w:r w:rsidR="00CB2123" w:rsidRPr="00F750B8">
        <w:rPr>
          <w:rFonts w:ascii="GHEA Grapalat" w:eastAsia="Times New Roman" w:hAnsi="GHEA Grapalat" w:cs="Times New Roman"/>
          <w:lang w:val="hy-AM"/>
        </w:rPr>
        <w:t xml:space="preserve"> համայնքի ավագանու որոշմամբ աղբահանության վճարի հաշվառման լիազորություններով օժտված օպերատորը և (կամ) կազմակերպությունը ( կազմակերպությունները) Ծաղկաձոր համայնքի ղեկավարին  ներկայացնում է ամսեկան տեղեկատվություն՝ հաշվետու ժամանակաշրջանում իր կողմից աղբահանության վճարի հաշվարկման, ինչպես նաև մուծման </w:t>
      </w:r>
      <w:r w:rsidR="0099353A" w:rsidRPr="00F750B8">
        <w:rPr>
          <w:rFonts w:ascii="GHEA Grapalat" w:eastAsia="Times New Roman" w:hAnsi="GHEA Grapalat" w:cs="Times New Roman"/>
          <w:lang w:val="hy-AM"/>
        </w:rPr>
        <w:t>գործառույթներ իրականացման արդյունքնե</w:t>
      </w:r>
      <w:r w:rsidR="003D66C5" w:rsidRPr="00F750B8">
        <w:rPr>
          <w:rFonts w:ascii="GHEA Grapalat" w:eastAsia="Times New Roman" w:hAnsi="GHEA Grapalat" w:cs="Times New Roman"/>
          <w:lang w:val="hy-AM"/>
        </w:rPr>
        <w:t>րի  (հաշվետվություն) վերաբերյալ։</w:t>
      </w:r>
    </w:p>
    <w:p w14:paraId="20CA8912" w14:textId="77777777" w:rsidR="00494F82" w:rsidRPr="00494F82" w:rsidRDefault="00494F82" w:rsidP="00494F82">
      <w:pPr>
        <w:spacing w:after="200" w:line="276" w:lineRule="auto"/>
        <w:ind w:left="540"/>
        <w:contextualSpacing/>
        <w:jc w:val="center"/>
        <w:rPr>
          <w:rFonts w:ascii="GHEA Grapalat" w:eastAsia="Times New Roman" w:hAnsi="GHEA Grapalat" w:cs="Times New Roman"/>
          <w:lang w:val="hy-AM"/>
        </w:rPr>
      </w:pPr>
    </w:p>
    <w:p w14:paraId="333179EA" w14:textId="77777777" w:rsidR="000153A4" w:rsidRDefault="000153A4" w:rsidP="00494F82">
      <w:pPr>
        <w:spacing w:after="200" w:line="276" w:lineRule="auto"/>
        <w:ind w:left="540"/>
        <w:contextualSpacing/>
        <w:jc w:val="center"/>
        <w:rPr>
          <w:rFonts w:ascii="GHEA Grapalat" w:eastAsia="Times New Roman" w:hAnsi="GHEA Grapalat" w:cs="Times New Roman"/>
          <w:b/>
          <w:lang w:val="hy-AM"/>
        </w:rPr>
      </w:pPr>
    </w:p>
    <w:p w14:paraId="0C1EDF7A" w14:textId="77777777" w:rsidR="000153A4" w:rsidRDefault="000153A4" w:rsidP="00494F82">
      <w:pPr>
        <w:spacing w:after="200" w:line="276" w:lineRule="auto"/>
        <w:ind w:left="540"/>
        <w:contextualSpacing/>
        <w:jc w:val="center"/>
        <w:rPr>
          <w:rFonts w:ascii="GHEA Grapalat" w:eastAsia="Times New Roman" w:hAnsi="GHEA Grapalat" w:cs="Times New Roman"/>
          <w:b/>
          <w:lang w:val="hy-AM"/>
        </w:rPr>
      </w:pPr>
    </w:p>
    <w:p w14:paraId="176FFA27" w14:textId="77777777" w:rsidR="000153A4" w:rsidRDefault="000153A4" w:rsidP="00494F82">
      <w:pPr>
        <w:spacing w:after="200" w:line="276" w:lineRule="auto"/>
        <w:ind w:left="540"/>
        <w:contextualSpacing/>
        <w:jc w:val="center"/>
        <w:rPr>
          <w:rFonts w:ascii="GHEA Grapalat" w:eastAsia="Times New Roman" w:hAnsi="GHEA Grapalat" w:cs="Times New Roman"/>
          <w:b/>
          <w:lang w:val="hy-AM"/>
        </w:rPr>
      </w:pPr>
    </w:p>
    <w:p w14:paraId="14F94D2F" w14:textId="77777777" w:rsidR="00494F82" w:rsidRPr="00494F82" w:rsidRDefault="00494F82" w:rsidP="00494F82">
      <w:pPr>
        <w:spacing w:after="200" w:line="276" w:lineRule="auto"/>
        <w:ind w:left="540"/>
        <w:contextualSpacing/>
        <w:jc w:val="center"/>
        <w:rPr>
          <w:rFonts w:ascii="GHEA Grapalat" w:eastAsia="Times New Roman" w:hAnsi="GHEA Grapalat" w:cs="Times New Roman"/>
          <w:b/>
          <w:lang w:val="hy-AM"/>
        </w:rPr>
      </w:pPr>
      <w:r w:rsidRPr="00494F82">
        <w:rPr>
          <w:rFonts w:ascii="GHEA Grapalat" w:eastAsia="Times New Roman" w:hAnsi="GHEA Grapalat" w:cs="Times New Roman"/>
          <w:b/>
          <w:lang w:val="hy-AM"/>
        </w:rPr>
        <w:t>V</w:t>
      </w:r>
      <w:r w:rsidRPr="00494F82">
        <w:rPr>
          <w:rFonts w:ascii="GHEA Grapalat" w:eastAsia="Times New Roman" w:hAnsi="GHEA Grapalat" w:cs="Times New Roman"/>
          <w:lang w:val="hy-AM"/>
        </w:rPr>
        <w:t>.</w:t>
      </w:r>
      <w:r w:rsidRPr="00494F82">
        <w:rPr>
          <w:rFonts w:ascii="GHEA Grapalat" w:eastAsia="Times New Roman" w:hAnsi="GHEA Grapalat" w:cs="Times New Roman"/>
          <w:b/>
          <w:lang w:val="hy-AM"/>
        </w:rPr>
        <w:t>Աղբահանության վճարի հաշվարկման և վճարման ժամկետները</w:t>
      </w:r>
    </w:p>
    <w:p w14:paraId="3B12CF27" w14:textId="77777777" w:rsidR="00494F82" w:rsidRPr="00494F82" w:rsidRDefault="00494F82" w:rsidP="00494F82">
      <w:pPr>
        <w:spacing w:after="200" w:line="276" w:lineRule="auto"/>
        <w:ind w:left="540"/>
        <w:contextualSpacing/>
        <w:jc w:val="center"/>
        <w:rPr>
          <w:rFonts w:ascii="GHEA Grapalat" w:eastAsia="Times New Roman" w:hAnsi="GHEA Grapalat" w:cs="Times New Roman"/>
          <w:b/>
          <w:lang w:val="hy-AM"/>
        </w:rPr>
      </w:pPr>
    </w:p>
    <w:p w14:paraId="5BA1E528" w14:textId="77777777" w:rsidR="00494F82" w:rsidRPr="00494F82" w:rsidRDefault="00494F82" w:rsidP="00494F8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GHEA Grapalat" w:eastAsia="Times New Roman" w:hAnsi="GHEA Grapalat" w:cs="Times New Roman"/>
          <w:lang w:val="hy-AM"/>
        </w:rPr>
      </w:pPr>
      <w:r w:rsidRPr="00494F82">
        <w:rPr>
          <w:rFonts w:ascii="GHEA Grapalat" w:eastAsia="Times New Roman" w:hAnsi="GHEA Grapalat" w:cs="Times New Roman"/>
          <w:lang w:val="hy-AM"/>
        </w:rPr>
        <w:t>Աղբահանության վճարի հաշվարկման հաշվետու ժամանակահատված է համարվում օրացուցային ամիսը, իսկ վճարման ժամկետը յուրաքանչյուր ամսվա համար՝ տվյալ ամսվան հաջորդող ամսվա 15-ը ներառյալ:</w:t>
      </w:r>
    </w:p>
    <w:p w14:paraId="110EA93B" w14:textId="3527A280" w:rsidR="00494F82" w:rsidRPr="00F750B8" w:rsidRDefault="00494F82" w:rsidP="00F750B8">
      <w:pPr>
        <w:numPr>
          <w:ilvl w:val="0"/>
          <w:numId w:val="5"/>
        </w:numPr>
        <w:spacing w:after="200" w:line="276" w:lineRule="auto"/>
        <w:ind w:left="540"/>
        <w:contextualSpacing/>
        <w:rPr>
          <w:rFonts w:ascii="GHEA Grapalat" w:eastAsia="Times New Roman" w:hAnsi="GHEA Grapalat" w:cs="Times New Roman"/>
          <w:b/>
          <w:lang w:val="hy-AM"/>
        </w:rPr>
      </w:pPr>
      <w:r w:rsidRPr="00F750B8">
        <w:rPr>
          <w:rFonts w:ascii="GHEA Grapalat" w:eastAsia="Times New Roman" w:hAnsi="GHEA Grapalat" w:cs="Times New Roman"/>
          <w:lang w:val="hy-AM"/>
        </w:rPr>
        <w:t xml:space="preserve">Աղբահանության վճարի վճարումը սահմանված ժամկետից ուշացնելու դեպքում տվյալ ամսվան հաջորդող ամսվա 1-ից ժամկետանց յուրաքանչյուր օրվա համար աղբահանության վճար վճարողը վճարում է տույժ՝ ժամանակին չմուծված աղբահանության վճարի գումարի </w:t>
      </w:r>
      <w:r w:rsidR="00F750B8" w:rsidRPr="00F750B8">
        <w:rPr>
          <w:rFonts w:ascii="GHEA Grapalat" w:eastAsia="Times New Roman" w:hAnsi="GHEA Grapalat" w:cs="Times New Roman"/>
          <w:lang w:val="hy-AM"/>
        </w:rPr>
        <w:t>0.</w:t>
      </w:r>
      <w:bookmarkStart w:id="0" w:name="_GoBack"/>
      <w:bookmarkEnd w:id="0"/>
      <w:r w:rsidR="00F750B8">
        <w:rPr>
          <w:rFonts w:ascii="GHEA Grapalat" w:eastAsia="Times New Roman" w:hAnsi="GHEA Grapalat" w:cs="Times New Roman"/>
          <w:lang w:val="hy-AM"/>
        </w:rPr>
        <w:t>075</w:t>
      </w:r>
      <w:r w:rsidRPr="00F750B8">
        <w:rPr>
          <w:rFonts w:ascii="GHEA Grapalat" w:eastAsia="Times New Roman" w:hAnsi="GHEA Grapalat" w:cs="Times New Roman"/>
          <w:lang w:val="hy-AM"/>
        </w:rPr>
        <w:t xml:space="preserve"> տոկոսի չափով, </w:t>
      </w:r>
      <w:r w:rsidR="00F750B8" w:rsidRPr="00F750B8">
        <w:rPr>
          <w:rFonts w:ascii="Sylfaen" w:hAnsi="Sylfaen"/>
          <w:color w:val="000000"/>
          <w:sz w:val="23"/>
          <w:szCs w:val="23"/>
          <w:shd w:val="clear" w:color="auto" w:fill="FFFFFF"/>
          <w:lang w:val="hy-AM"/>
        </w:rPr>
        <w:t>դրանց վճարման ժամկետից անցած ամբողջ ժամանակաշրջանի համար, բայց ոչ ավելի, քան 730 օրվա համար</w:t>
      </w:r>
    </w:p>
    <w:p w14:paraId="7A7EE51E" w14:textId="77777777" w:rsidR="00494F82" w:rsidRPr="00494F82" w:rsidRDefault="00494F82" w:rsidP="00494F82">
      <w:pPr>
        <w:spacing w:after="200" w:line="276" w:lineRule="auto"/>
        <w:ind w:left="540"/>
        <w:contextualSpacing/>
        <w:jc w:val="center"/>
        <w:rPr>
          <w:rFonts w:ascii="GHEA Grapalat" w:eastAsia="Times New Roman" w:hAnsi="GHEA Grapalat" w:cs="Times New Roman"/>
          <w:b/>
          <w:lang w:val="hy-AM"/>
        </w:rPr>
      </w:pPr>
    </w:p>
    <w:p w14:paraId="7128A1F0" w14:textId="77777777" w:rsidR="00494F82" w:rsidRPr="00494F82" w:rsidRDefault="00494F82" w:rsidP="00494F82">
      <w:pPr>
        <w:spacing w:after="200" w:line="276" w:lineRule="auto"/>
        <w:ind w:left="540"/>
        <w:contextualSpacing/>
        <w:jc w:val="center"/>
        <w:rPr>
          <w:rFonts w:ascii="GHEA Grapalat" w:eastAsia="Times New Roman" w:hAnsi="GHEA Grapalat" w:cs="Times New Roman"/>
          <w:b/>
        </w:rPr>
      </w:pPr>
      <w:proofErr w:type="spellStart"/>
      <w:r w:rsidRPr="00494F82">
        <w:rPr>
          <w:rFonts w:ascii="GHEA Grapalat" w:eastAsia="Times New Roman" w:hAnsi="GHEA Grapalat" w:cs="Times New Roman"/>
          <w:b/>
        </w:rPr>
        <w:t>VI.Այլ</w:t>
      </w:r>
      <w:proofErr w:type="spellEnd"/>
      <w:r w:rsidRPr="00494F82">
        <w:rPr>
          <w:rFonts w:ascii="GHEA Grapalat" w:eastAsia="Times New Roman" w:hAnsi="GHEA Grapalat" w:cs="Times New Roman"/>
          <w:b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  <w:b/>
        </w:rPr>
        <w:t>դրույթներ</w:t>
      </w:r>
      <w:proofErr w:type="spellEnd"/>
    </w:p>
    <w:p w14:paraId="3ED95FB6" w14:textId="77777777" w:rsidR="00494F82" w:rsidRPr="00494F82" w:rsidRDefault="00494F82" w:rsidP="00494F82">
      <w:pPr>
        <w:spacing w:after="200" w:line="276" w:lineRule="auto"/>
        <w:ind w:left="540"/>
        <w:contextualSpacing/>
        <w:jc w:val="both"/>
        <w:rPr>
          <w:rFonts w:ascii="GHEA Grapalat" w:eastAsia="Times New Roman" w:hAnsi="GHEA Grapalat" w:cs="Times New Roman"/>
        </w:rPr>
      </w:pPr>
    </w:p>
    <w:p w14:paraId="343995C5" w14:textId="6AE56202" w:rsidR="00494F82" w:rsidRPr="00494F82" w:rsidRDefault="00494F82" w:rsidP="00494F8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GHEA Grapalat" w:eastAsia="Times New Roman" w:hAnsi="GHEA Grapalat" w:cs="Times New Roman"/>
          <w:b/>
        </w:rPr>
      </w:pPr>
      <w:proofErr w:type="spellStart"/>
      <w:r w:rsidRPr="00494F82">
        <w:rPr>
          <w:rFonts w:ascii="GHEA Grapalat" w:eastAsia="Times New Roman" w:hAnsi="GHEA Grapalat" w:cs="Times New Roman"/>
        </w:rPr>
        <w:t>Աղբահանության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վճար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վճարողների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գրանցման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մատյանի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, </w:t>
      </w:r>
      <w:proofErr w:type="spellStart"/>
      <w:r w:rsidRPr="00494F82">
        <w:rPr>
          <w:rFonts w:ascii="GHEA Grapalat" w:eastAsia="Times New Roman" w:hAnsi="GHEA Grapalat" w:cs="Times New Roman"/>
        </w:rPr>
        <w:t>աղբահանության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վճարի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գանձման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գործառույթների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իրականացման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վերաբերյալ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հաշվետվության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, </w:t>
      </w:r>
      <w:proofErr w:type="spellStart"/>
      <w:r w:rsidRPr="00494F82">
        <w:rPr>
          <w:rFonts w:ascii="GHEA Grapalat" w:eastAsia="Times New Roman" w:hAnsi="GHEA Grapalat" w:cs="Times New Roman"/>
        </w:rPr>
        <w:t>ինչպես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նաև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սույն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կարգի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պահանջերի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նկատմամբ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 </w:t>
      </w:r>
      <w:proofErr w:type="spellStart"/>
      <w:r w:rsidRPr="00494F82">
        <w:rPr>
          <w:rFonts w:ascii="GHEA Grapalat" w:eastAsia="Times New Roman" w:hAnsi="GHEA Grapalat" w:cs="Times New Roman"/>
        </w:rPr>
        <w:t>հսկողություն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 </w:t>
      </w:r>
      <w:proofErr w:type="spellStart"/>
      <w:r w:rsidRPr="00494F82">
        <w:rPr>
          <w:rFonts w:ascii="GHEA Grapalat" w:eastAsia="Times New Roman" w:hAnsi="GHEA Grapalat" w:cs="Times New Roman"/>
        </w:rPr>
        <w:t>իրականացնելու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համար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անհրաժեշտ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այլ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փաստաթղթերի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 </w:t>
      </w:r>
      <w:proofErr w:type="spellStart"/>
      <w:r w:rsidRPr="00494F82">
        <w:rPr>
          <w:rFonts w:ascii="GHEA Grapalat" w:eastAsia="Times New Roman" w:hAnsi="GHEA Grapalat" w:cs="Times New Roman"/>
        </w:rPr>
        <w:t>ձևերը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 </w:t>
      </w:r>
      <w:proofErr w:type="spellStart"/>
      <w:r w:rsidRPr="00494F82">
        <w:rPr>
          <w:rFonts w:ascii="GHEA Grapalat" w:eastAsia="Times New Roman" w:hAnsi="GHEA Grapalat" w:cs="Times New Roman"/>
        </w:rPr>
        <w:t>հաստատվում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են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 </w:t>
      </w:r>
      <w:proofErr w:type="spellStart"/>
      <w:r w:rsidRPr="00494F82">
        <w:rPr>
          <w:rFonts w:ascii="GHEA Grapalat" w:eastAsia="Times New Roman" w:hAnsi="GHEA Grapalat" w:cs="Times New Roman"/>
        </w:rPr>
        <w:t>Ծաղկաձոր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 </w:t>
      </w:r>
      <w:proofErr w:type="spellStart"/>
      <w:r w:rsidRPr="00494F82">
        <w:rPr>
          <w:rFonts w:ascii="GHEA Grapalat" w:eastAsia="Times New Roman" w:hAnsi="GHEA Grapalat" w:cs="Times New Roman"/>
        </w:rPr>
        <w:t>համայնքի</w:t>
      </w:r>
      <w:proofErr w:type="spellEnd"/>
      <w:r w:rsidRPr="00494F82">
        <w:rPr>
          <w:rFonts w:ascii="GHEA Grapalat" w:eastAsia="Times New Roman" w:hAnsi="GHEA Grapalat" w:cs="Times New Roman"/>
        </w:rPr>
        <w:t xml:space="preserve">  </w:t>
      </w:r>
      <w:proofErr w:type="spellStart"/>
      <w:r w:rsidR="0099353A">
        <w:rPr>
          <w:rFonts w:ascii="GHEA Grapalat" w:eastAsia="Times New Roman" w:hAnsi="GHEA Grapalat" w:cs="Times New Roman"/>
          <w:lang w:val="ru-RU"/>
        </w:rPr>
        <w:t>ավագանու</w:t>
      </w:r>
      <w:proofErr w:type="spellEnd"/>
      <w:r w:rsidR="0099353A" w:rsidRPr="0099353A">
        <w:rPr>
          <w:rFonts w:ascii="GHEA Grapalat" w:eastAsia="Times New Roman" w:hAnsi="GHEA Grapalat" w:cs="Times New Roman"/>
        </w:rPr>
        <w:t xml:space="preserve"> </w:t>
      </w:r>
      <w:proofErr w:type="spellStart"/>
      <w:r w:rsidRPr="00494F82">
        <w:rPr>
          <w:rFonts w:ascii="GHEA Grapalat" w:eastAsia="Times New Roman" w:hAnsi="GHEA Grapalat" w:cs="Times New Roman"/>
        </w:rPr>
        <w:t>կողմից</w:t>
      </w:r>
      <w:proofErr w:type="spellEnd"/>
      <w:r w:rsidRPr="00494F82">
        <w:rPr>
          <w:rFonts w:ascii="GHEA Grapalat" w:eastAsia="Times New Roman" w:hAnsi="GHEA Grapalat" w:cs="Times New Roman"/>
        </w:rPr>
        <w:t>:</w:t>
      </w:r>
    </w:p>
    <w:p w14:paraId="79B68E75" w14:textId="77777777" w:rsidR="00F80114" w:rsidRDefault="00F80114" w:rsidP="00494F82">
      <w:pPr>
        <w:spacing w:after="200" w:line="276" w:lineRule="auto"/>
        <w:rPr>
          <w:rFonts w:ascii="GHEA Grapalat" w:eastAsia="Times New Roman" w:hAnsi="GHEA Grapalat" w:cs="Times New Roman"/>
        </w:rPr>
      </w:pPr>
    </w:p>
    <w:p w14:paraId="6B840C0C" w14:textId="77777777" w:rsidR="00F80114" w:rsidRDefault="00F80114" w:rsidP="00494F82">
      <w:pPr>
        <w:spacing w:after="200" w:line="276" w:lineRule="auto"/>
        <w:rPr>
          <w:rFonts w:ascii="GHEA Grapalat" w:eastAsia="Times New Roman" w:hAnsi="GHEA Grapalat" w:cs="Times New Roman"/>
        </w:rPr>
      </w:pPr>
    </w:p>
    <w:p w14:paraId="43CF17C7" w14:textId="77777777" w:rsidR="00F80114" w:rsidRDefault="00F80114" w:rsidP="00494F82">
      <w:pPr>
        <w:spacing w:after="200" w:line="276" w:lineRule="auto"/>
        <w:rPr>
          <w:rFonts w:ascii="GHEA Grapalat" w:eastAsia="Times New Roman" w:hAnsi="GHEA Grapalat" w:cs="Times New Roman"/>
        </w:rPr>
      </w:pPr>
    </w:p>
    <w:p w14:paraId="7AD00B06" w14:textId="77777777" w:rsidR="00F80114" w:rsidRDefault="00F80114" w:rsidP="00494F82">
      <w:pPr>
        <w:spacing w:after="200" w:line="276" w:lineRule="auto"/>
        <w:rPr>
          <w:rFonts w:ascii="GHEA Grapalat" w:eastAsia="Times New Roman" w:hAnsi="GHEA Grapalat" w:cs="Times New Roman"/>
        </w:rPr>
      </w:pPr>
    </w:p>
    <w:p w14:paraId="1A43EE4D" w14:textId="77777777" w:rsidR="00F80114" w:rsidRDefault="00F80114" w:rsidP="00494F82">
      <w:pPr>
        <w:spacing w:after="200" w:line="276" w:lineRule="auto"/>
        <w:rPr>
          <w:rFonts w:ascii="GHEA Grapalat" w:eastAsia="Times New Roman" w:hAnsi="GHEA Grapalat" w:cs="Times New Roman"/>
          <w:lang w:val="hy-AM"/>
        </w:rPr>
      </w:pPr>
    </w:p>
    <w:p w14:paraId="51493060" w14:textId="77777777" w:rsidR="003D66C5" w:rsidRPr="003D66C5" w:rsidRDefault="003D66C5" w:rsidP="00494F82">
      <w:pPr>
        <w:spacing w:after="200" w:line="276" w:lineRule="auto"/>
        <w:rPr>
          <w:rFonts w:ascii="GHEA Grapalat" w:eastAsia="Times New Roman" w:hAnsi="GHEA Grapalat" w:cs="Times New Roman"/>
          <w:lang w:val="hy-AM"/>
        </w:rPr>
      </w:pPr>
    </w:p>
    <w:p w14:paraId="2AF56D7B" w14:textId="77777777" w:rsidR="003D66C5" w:rsidRDefault="003D66C5" w:rsidP="00567001">
      <w:pPr>
        <w:spacing w:after="200" w:line="276" w:lineRule="auto"/>
        <w:jc w:val="center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14:paraId="2475CCD8" w14:textId="77777777" w:rsidR="003D66C5" w:rsidRDefault="003D66C5" w:rsidP="00567001">
      <w:pPr>
        <w:spacing w:after="200" w:line="276" w:lineRule="auto"/>
        <w:jc w:val="center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14:paraId="5640470B" w14:textId="77777777" w:rsidR="003D66C5" w:rsidRDefault="003D66C5" w:rsidP="00567001">
      <w:pPr>
        <w:spacing w:after="200" w:line="276" w:lineRule="auto"/>
        <w:jc w:val="center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14:paraId="2E7E0C26" w14:textId="20A1D7A2" w:rsidR="00AB1041" w:rsidRPr="003D66C5" w:rsidRDefault="00AB1041" w:rsidP="00567001">
      <w:pPr>
        <w:spacing w:after="200" w:line="276" w:lineRule="auto"/>
        <w:jc w:val="center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3D66C5">
        <w:rPr>
          <w:rFonts w:ascii="GHEA Grapalat" w:eastAsia="Times New Roman" w:hAnsi="GHEA Grapalat" w:cs="Times New Roman"/>
          <w:sz w:val="20"/>
          <w:szCs w:val="20"/>
          <w:lang w:val="hy-AM"/>
        </w:rPr>
        <w:t>ՏԵՂԵԿԱՆՔ – ՀԻՄՆԱՎՈՐՈՒՄ</w:t>
      </w:r>
    </w:p>
    <w:p w14:paraId="2D778051" w14:textId="70F003E1" w:rsidR="00AB1041" w:rsidRPr="003D66C5" w:rsidRDefault="00AB1041" w:rsidP="00567001">
      <w:pPr>
        <w:spacing w:after="200" w:line="276" w:lineRule="auto"/>
        <w:jc w:val="center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3D66C5">
        <w:rPr>
          <w:rFonts w:ascii="GHEA Grapalat" w:eastAsia="Times New Roman" w:hAnsi="GHEA Grapalat" w:cs="Times New Roman"/>
          <w:sz w:val="20"/>
          <w:szCs w:val="20"/>
          <w:lang w:val="hy-AM"/>
        </w:rPr>
        <w:t>&lt;&lt;ԱՂԲԱՀԱՆՈՒԹՅԱՆ ՎՃԱՐ ՎՃԱՐՈՂՆԵՐԻ ՀԱՇՎԱՌՄԱՆ</w:t>
      </w:r>
      <w:r w:rsidR="003D66C5">
        <w:rPr>
          <w:rFonts w:ascii="GHEA Grapalat" w:eastAsia="Times New Roman" w:hAnsi="GHEA Grapalat" w:cs="Times New Roman"/>
          <w:sz w:val="20"/>
          <w:szCs w:val="20"/>
          <w:lang w:val="hy-AM"/>
        </w:rPr>
        <w:t>,</w:t>
      </w:r>
      <w:r w:rsidR="00F80114" w:rsidRPr="003D66C5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ԱՂԲԱՀԱՆՈՒԹՅԱՆ ՎՃԱՐԻ ՀԱՇՎԱՐԿՄԱՆ,</w:t>
      </w:r>
      <w:r w:rsidRPr="003D66C5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ՎՃԱՐԻ ԳԱՆՁՄԱՆ ԿԱՐԳԸ ՀԱՍՏԱՏԵԼՈՒ ՄԱՍԻՆ&gt;&gt; ԾԱՂԿԱՁՈՐ ՀԱՄԱՅՆՔԻ ԱՎԱԳԱՆՈՒ ՈՐՈՇՄԱՆ ՆԱԽԱԳԾԻ ՎԵՐԱԲԵՐՅԱԼ</w:t>
      </w:r>
    </w:p>
    <w:p w14:paraId="126B4EE2" w14:textId="666F5A59" w:rsidR="00567001" w:rsidRPr="00567001" w:rsidRDefault="00567001" w:rsidP="00567001">
      <w:pPr>
        <w:spacing w:after="200" w:line="276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567001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</w:t>
      </w:r>
      <w:r w:rsidR="00AB1041" w:rsidRPr="00C22E56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&lt;&lt;Աղբահանության և սանիտարական մաքրման մասին&gt;&gt; Հայաստանի Հանրապետության օրենքի 33-րդ հոդվածի 3-րդ մասի համաձայն՝  օրենքի ուժի մեջ  </w:t>
      </w:r>
      <w:r w:rsidR="00F80114" w:rsidRPr="00C22E56">
        <w:rPr>
          <w:rFonts w:ascii="GHEA Grapalat" w:eastAsia="Times New Roman" w:hAnsi="GHEA Grapalat" w:cs="Times New Roman"/>
          <w:sz w:val="20"/>
          <w:szCs w:val="20"/>
          <w:lang w:val="hy-AM"/>
        </w:rPr>
        <w:t>մ</w:t>
      </w:r>
      <w:r w:rsidR="00AB1041" w:rsidRPr="00C22E56">
        <w:rPr>
          <w:rFonts w:ascii="GHEA Grapalat" w:eastAsia="Times New Roman" w:hAnsi="GHEA Grapalat" w:cs="Times New Roman"/>
          <w:sz w:val="20"/>
          <w:szCs w:val="20"/>
          <w:lang w:val="hy-AM"/>
        </w:rPr>
        <w:t>տնելուց հետո՝ վեցամսյա ժամկետ</w:t>
      </w:r>
      <w:r w:rsidR="00286EC7" w:rsidRPr="00C22E56">
        <w:rPr>
          <w:rFonts w:ascii="GHEA Grapalat" w:eastAsia="Times New Roman" w:hAnsi="GHEA Grapalat" w:cs="Times New Roman"/>
          <w:sz w:val="20"/>
          <w:szCs w:val="20"/>
          <w:lang w:val="hy-AM"/>
        </w:rPr>
        <w:t>ում, համայնքի ավագանին սահմանում է աղբահանության դրույքաչափերը, ընդ որում՝ աղբահանության վճարը հաշվարկվում է աղբահանության դրույքաչափը ս</w:t>
      </w:r>
      <w:r w:rsidR="00F80114" w:rsidRPr="00C22E56">
        <w:rPr>
          <w:rFonts w:ascii="GHEA Grapalat" w:eastAsia="Times New Roman" w:hAnsi="GHEA Grapalat" w:cs="Times New Roman"/>
          <w:sz w:val="20"/>
          <w:szCs w:val="20"/>
          <w:lang w:val="hy-AM"/>
        </w:rPr>
        <w:t>ահմանելուն հաջորդող ամսվանից և գ</w:t>
      </w:r>
      <w:r w:rsidR="00286EC7" w:rsidRPr="00C22E56">
        <w:rPr>
          <w:rFonts w:ascii="GHEA Grapalat" w:eastAsia="Times New Roman" w:hAnsi="GHEA Grapalat" w:cs="Times New Roman"/>
          <w:sz w:val="20"/>
          <w:szCs w:val="20"/>
          <w:lang w:val="hy-AM"/>
        </w:rPr>
        <w:t>անձվում է</w:t>
      </w:r>
      <w:r w:rsidRPr="00C22E56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նշված օրենքով սահմանված կարգով</w:t>
      </w:r>
      <w:r w:rsidRPr="00567001">
        <w:rPr>
          <w:rFonts w:ascii="GHEA Grapalat" w:eastAsia="Times New Roman" w:hAnsi="GHEA Grapalat" w:cs="Times New Roman"/>
          <w:sz w:val="20"/>
          <w:szCs w:val="20"/>
          <w:lang w:val="hy-AM"/>
        </w:rPr>
        <w:t>։</w:t>
      </w:r>
    </w:p>
    <w:p w14:paraId="7C5D0A9F" w14:textId="058F52FD" w:rsidR="00567001" w:rsidRPr="00567001" w:rsidRDefault="00567001" w:rsidP="00567001">
      <w:pPr>
        <w:spacing w:after="200" w:line="276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567001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</w:t>
      </w:r>
      <w:r w:rsidR="00286EC7" w:rsidRPr="00567001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&lt;&lt;Աղբահանության և սանիտարական մաքրման մասին&gt;&gt; Հայաստանի Հանրապետության օրենքի 19-րդ հոդվածի համաձայն՝ աղբահանության վճար վճարողների հաշվառումը, </w:t>
      </w:r>
      <w:r w:rsidR="00286EC7" w:rsidRPr="00567001">
        <w:rPr>
          <w:rFonts w:ascii="GHEA Grapalat" w:eastAsia="Times New Roman" w:hAnsi="GHEA Grapalat" w:cs="Times New Roman"/>
          <w:sz w:val="20"/>
          <w:szCs w:val="20"/>
          <w:highlight w:val="yellow"/>
          <w:lang w:val="hy-AM"/>
        </w:rPr>
        <w:t xml:space="preserve">աղբահանության </w:t>
      </w:r>
      <w:r w:rsidRPr="00567001">
        <w:rPr>
          <w:rFonts w:ascii="GHEA Grapalat" w:eastAsia="Times New Roman" w:hAnsi="GHEA Grapalat" w:cs="Times New Roman"/>
          <w:sz w:val="20"/>
          <w:szCs w:val="20"/>
          <w:highlight w:val="yellow"/>
          <w:lang w:val="hy-AM"/>
        </w:rPr>
        <w:t xml:space="preserve">վճար </w:t>
      </w:r>
      <w:r w:rsidR="00286EC7" w:rsidRPr="00567001">
        <w:rPr>
          <w:rFonts w:ascii="GHEA Grapalat" w:eastAsia="Times New Roman" w:hAnsi="GHEA Grapalat" w:cs="Times New Roman"/>
          <w:sz w:val="20"/>
          <w:szCs w:val="20"/>
          <w:highlight w:val="yellow"/>
          <w:lang w:val="hy-AM"/>
        </w:rPr>
        <w:t>հաշվարկելը, ինչպես նաև այդ վճարի գանձումը (մուտքագրումը) համայնքի բյուջե կամ արտաբյուջետային հաշիվ</w:t>
      </w:r>
      <w:r w:rsidR="00AE51D0" w:rsidRPr="00567001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F80114" w:rsidRPr="00567001">
        <w:rPr>
          <w:rFonts w:ascii="GHEA Grapalat" w:eastAsia="Times New Roman" w:hAnsi="GHEA Grapalat" w:cs="Times New Roman"/>
          <w:sz w:val="20"/>
          <w:szCs w:val="20"/>
          <w:lang w:val="hy-AM"/>
        </w:rPr>
        <w:t>ի</w:t>
      </w:r>
      <w:r w:rsidR="00AE51D0" w:rsidRPr="00567001">
        <w:rPr>
          <w:rFonts w:ascii="GHEA Grapalat" w:eastAsia="Times New Roman" w:hAnsi="GHEA Grapalat" w:cs="Times New Roman"/>
          <w:sz w:val="20"/>
          <w:szCs w:val="20"/>
          <w:lang w:val="hy-AM"/>
        </w:rPr>
        <w:t>րականացնում է համայնքի ղեկավարը, կամ վերջի</w:t>
      </w:r>
      <w:r w:rsidR="00F80114" w:rsidRPr="00567001">
        <w:rPr>
          <w:rFonts w:ascii="GHEA Grapalat" w:eastAsia="Times New Roman" w:hAnsi="GHEA Grapalat" w:cs="Times New Roman"/>
          <w:sz w:val="20"/>
          <w:szCs w:val="20"/>
          <w:lang w:val="hy-AM"/>
        </w:rPr>
        <w:t>նի</w:t>
      </w:r>
      <w:r w:rsidR="00AE51D0" w:rsidRPr="00567001">
        <w:rPr>
          <w:rFonts w:ascii="GHEA Grapalat" w:eastAsia="Times New Roman" w:hAnsi="GHEA Grapalat" w:cs="Times New Roman"/>
          <w:sz w:val="20"/>
          <w:szCs w:val="20"/>
          <w:lang w:val="hy-AM"/>
        </w:rPr>
        <w:t>ս ներկայացմամբ և համայնքի ավագանու կողմից նշված լիազորությունները կարող են վերապահվել օպերատորին կամ այլ կազմակերպությանը (կազմակերպություններին)</w:t>
      </w:r>
      <w:r w:rsidRPr="00567001">
        <w:rPr>
          <w:rFonts w:ascii="GHEA Grapalat" w:eastAsia="Times New Roman" w:hAnsi="GHEA Grapalat" w:cs="Times New Roman"/>
          <w:sz w:val="20"/>
          <w:szCs w:val="20"/>
          <w:lang w:val="hy-AM"/>
        </w:rPr>
        <w:t>։</w:t>
      </w:r>
      <w:r w:rsidR="00F80114" w:rsidRPr="00567001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Ն</w:t>
      </w:r>
      <w:r w:rsidR="00AE51D0" w:rsidRPr="00567001">
        <w:rPr>
          <w:rFonts w:ascii="GHEA Grapalat" w:eastAsia="Times New Roman" w:hAnsi="GHEA Grapalat" w:cs="Times New Roman"/>
          <w:sz w:val="20"/>
          <w:szCs w:val="20"/>
          <w:lang w:val="hy-AM"/>
        </w:rPr>
        <w:t>ույն հոդվածի համաձայն՝ աղբահանության վճար վճարողների հաշվառման կարգը  սահմանում է ավագանին, իսկ աղբահանության վճար վճարողների հաշվառման, վճար հաշվարկման,ինչպես նաև այդ վճարի գանձմա կարգի պահպանմաննկատմամբ հսկողությունն  իրականացնում է համայնքիղեկավարը</w:t>
      </w:r>
      <w:r w:rsidRPr="00567001">
        <w:rPr>
          <w:rFonts w:ascii="GHEA Grapalat" w:eastAsia="Times New Roman" w:hAnsi="GHEA Grapalat" w:cs="Times New Roman"/>
          <w:sz w:val="20"/>
          <w:szCs w:val="20"/>
          <w:lang w:val="hy-AM"/>
        </w:rPr>
        <w:t>։</w:t>
      </w:r>
    </w:p>
    <w:p w14:paraId="34A4C913" w14:textId="38FA65FF" w:rsidR="00AB1041" w:rsidRPr="00567001" w:rsidRDefault="00567001" w:rsidP="00567001">
      <w:pPr>
        <w:spacing w:after="200" w:line="276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567001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</w:t>
      </w:r>
      <w:r w:rsidR="00AE51D0" w:rsidRPr="00567001">
        <w:rPr>
          <w:rFonts w:ascii="GHEA Grapalat" w:eastAsia="Times New Roman" w:hAnsi="GHEA Grapalat" w:cs="Times New Roman"/>
          <w:sz w:val="20"/>
          <w:szCs w:val="20"/>
          <w:lang w:val="hy-AM"/>
        </w:rPr>
        <w:t>Սույն որոշման ընդունմամբ կարգավորվելու ե</w:t>
      </w:r>
      <w:r w:rsidRPr="00567001">
        <w:rPr>
          <w:rFonts w:ascii="GHEA Grapalat" w:eastAsia="Times New Roman" w:hAnsi="GHEA Grapalat" w:cs="Times New Roman"/>
          <w:sz w:val="20"/>
          <w:szCs w:val="20"/>
          <w:lang w:val="hy-AM"/>
        </w:rPr>
        <w:t>ն վերը նշված հարաբերությունները։</w:t>
      </w:r>
    </w:p>
    <w:p w14:paraId="08657AB2" w14:textId="7BDA1540" w:rsidR="00F80114" w:rsidRPr="00567001" w:rsidRDefault="00F80114" w:rsidP="00567001">
      <w:pPr>
        <w:spacing w:after="200" w:line="276" w:lineRule="auto"/>
        <w:jc w:val="center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567001">
        <w:rPr>
          <w:rFonts w:ascii="GHEA Grapalat" w:eastAsia="Times New Roman" w:hAnsi="GHEA Grapalat" w:cs="Times New Roman"/>
          <w:sz w:val="20"/>
          <w:szCs w:val="20"/>
          <w:lang w:val="hy-AM"/>
        </w:rPr>
        <w:t>ՏԵՂԵԿԱՆՔ</w:t>
      </w:r>
    </w:p>
    <w:p w14:paraId="3820A1F5" w14:textId="42D1C3B4" w:rsidR="00F80114" w:rsidRPr="00567001" w:rsidRDefault="00F80114" w:rsidP="00567001">
      <w:pPr>
        <w:spacing w:after="200" w:line="276" w:lineRule="auto"/>
        <w:jc w:val="center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567001">
        <w:rPr>
          <w:rFonts w:ascii="GHEA Grapalat" w:eastAsia="Times New Roman" w:hAnsi="GHEA Grapalat" w:cs="Times New Roman"/>
          <w:sz w:val="20"/>
          <w:szCs w:val="20"/>
          <w:lang w:val="hy-AM"/>
        </w:rPr>
        <w:t>&lt;&lt;ԱՂԲԱՀԱՆՈՒԹՅԱՆ ՎՃԱՐ ՎՃԱՐՈՂՆԵՐԻ ՀԱՇՎԱՌՄԱՆ</w:t>
      </w:r>
      <w:r w:rsidR="003D66C5">
        <w:rPr>
          <w:rFonts w:ascii="GHEA Grapalat" w:eastAsia="Times New Roman" w:hAnsi="GHEA Grapalat" w:cs="Times New Roman"/>
          <w:sz w:val="20"/>
          <w:szCs w:val="20"/>
          <w:lang w:val="hy-AM"/>
        </w:rPr>
        <w:t>,</w:t>
      </w:r>
      <w:r w:rsidRPr="00567001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ԱՂԲԱՀԱՆՈՒԹՅԱՆ ՎՃԱՐԻ ՀԱՇՎԱՐԿՄԱՆ,  ՎՃԱՐԻ ԳԱՆՁՄԱՆ ԿԱՐԳԸ ՀԱՍՏԱՏԵԼՈՒ ՄԱՍԻՆ&gt;&gt; ԾԱՂԿԱՁՈՐ ՀԱՄԱՅՆՔԻ ԱՎԱԳԱՆՈՒ ՈՐՈՇՄԱՆ ՆԱԽԱԳԾԻ ԸՆԴՈՒՆՄԱՆ ԱՌՆՉՈՒԹՅԱՄԲ ԱՅԼ ԻՐԱՎԱԿԱՆ ԱԿՏԵՐԻ ԸՆԴՈՒՆՄԱՆ  ԱՆՀՐԱԺԵՇՏՈՒԹՅԱՆ  ԿԱՄ ԲԱՑԱԿԱՅՈՒԹՅԱՆ ՄԱՍԻՆ</w:t>
      </w:r>
    </w:p>
    <w:p w14:paraId="7BCA50B2" w14:textId="0D5E792D" w:rsidR="00F80114" w:rsidRPr="00567001" w:rsidRDefault="00DA4E3D" w:rsidP="00F80114">
      <w:pPr>
        <w:spacing w:after="200" w:line="276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567001">
        <w:rPr>
          <w:rFonts w:ascii="GHEA Grapalat" w:eastAsia="Times New Roman" w:hAnsi="GHEA Grapalat" w:cs="Times New Roman"/>
          <w:sz w:val="20"/>
          <w:szCs w:val="20"/>
          <w:lang w:val="hy-AM"/>
        </w:rPr>
        <w:t>&lt;&lt;Աղբահանության վճար վճարողների հաշվառման, աղբահանության վճարի հաշվարկման, ինչպես նաև այդ վճարի գանձման կարգը հաստատելու մասին&gt;&gt; Ծաղկաձոր համայնքի ավագանու որոշման նախագծի ընդունման առնչությամբ այլ իրավական ակտերի ընդունման անհրաժեշտություն չի առաջանում</w:t>
      </w:r>
      <w:r w:rsidR="00567001" w:rsidRPr="00567001">
        <w:rPr>
          <w:rFonts w:ascii="GHEA Grapalat" w:eastAsia="Times New Roman" w:hAnsi="GHEA Grapalat" w:cs="Times New Roman"/>
          <w:sz w:val="20"/>
          <w:szCs w:val="20"/>
          <w:lang w:val="hy-AM"/>
        </w:rPr>
        <w:t>։</w:t>
      </w:r>
    </w:p>
    <w:p w14:paraId="30357DEB" w14:textId="439DCF8F" w:rsidR="00DA4E3D" w:rsidRPr="00567001" w:rsidRDefault="00DA4E3D" w:rsidP="00567001">
      <w:pPr>
        <w:spacing w:after="200" w:line="276" w:lineRule="auto"/>
        <w:jc w:val="center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567001">
        <w:rPr>
          <w:rFonts w:ascii="GHEA Grapalat" w:eastAsia="Times New Roman" w:hAnsi="GHEA Grapalat" w:cs="Times New Roman"/>
          <w:sz w:val="20"/>
          <w:szCs w:val="20"/>
          <w:lang w:val="hy-AM"/>
        </w:rPr>
        <w:t>ՏԵՂԵԿԱՆՔ</w:t>
      </w:r>
    </w:p>
    <w:p w14:paraId="0F2C7378" w14:textId="267C6E56" w:rsidR="00DA4E3D" w:rsidRPr="00567001" w:rsidRDefault="00DA4E3D" w:rsidP="00567001">
      <w:pPr>
        <w:spacing w:after="200" w:line="276" w:lineRule="auto"/>
        <w:jc w:val="center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567001">
        <w:rPr>
          <w:rFonts w:ascii="GHEA Grapalat" w:eastAsia="Times New Roman" w:hAnsi="GHEA Grapalat" w:cs="Times New Roman"/>
          <w:sz w:val="20"/>
          <w:szCs w:val="20"/>
          <w:lang w:val="hy-AM"/>
        </w:rPr>
        <w:t>&lt;&lt;ԱՂԲԱՀԱՆՈՒԹՅԱՆ ՎՃԱՐ ՎՃԱՐՈՂՆԵՐԻ ՀԱՇՎԱՌՄԱՆ ԱՂԲԱՀԱՆՈՒԹՅԱՆ ՎՃԱՐԻ ՀԱՇՎԱՐԿՄԱՆ,  ՎՃԱՐԻ ԳԱՆՁՄԱՆ ԿԱՐԳԸ ՀԱՍՏԱՏԵԼՈՒ ՄԱՍԻՆ&gt;&gt; ԾԱՂԿԱՁՈՐ ՀԱՄԱՅՆՔԻ ԱՎԱԳԱՆՈՒ ՈՐՈՇՄԱՆ ՆԱԽԱԳԾԻ ԸՆԴՈՒՆՄԱՆ ԿԱՊԱԿՑՈՒԹՅԱՄԲ  ԾԱՂԿԱՁՈՐԻ ԲՅՈՒՋԵԻ ԵԿԱՄՈՒՏՆԵՐՈՒՄ ԵՎ ԾԱԽՍԵՐՈՒՄ ՍՊԱՍՎԵԼԻՔ ՓՈՓՈԽՈՒԹՅՈՒՆՆԵՐԻ ՄԱՍԻՆ</w:t>
      </w:r>
    </w:p>
    <w:p w14:paraId="599305A0" w14:textId="39ABA95D" w:rsidR="00DA4E3D" w:rsidRPr="00567001" w:rsidRDefault="00DA4E3D" w:rsidP="00DA4E3D">
      <w:pPr>
        <w:spacing w:after="200" w:line="276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567001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&lt;&lt;Աղբահանության վճար վճարողների հաշվառման, աղբահանության վճարի հաշվարկման, վճարի գանձման կարգը հաստատելու մասին&gt;&gt; Ծաղկաձոր համայնքի ավագանու որոշման նախագծի ընդունման կապակցությամբ  Ծաղկաձորի </w:t>
      </w:r>
      <w:r w:rsidR="00D8682B" w:rsidRPr="00567001">
        <w:rPr>
          <w:rFonts w:ascii="GHEA Grapalat" w:eastAsia="Times New Roman" w:hAnsi="GHEA Grapalat" w:cs="Times New Roman"/>
          <w:sz w:val="20"/>
          <w:szCs w:val="20"/>
          <w:lang w:val="hy-AM"/>
        </w:rPr>
        <w:t>բյուջեի եկամուտներում և ծախսերո</w:t>
      </w:r>
      <w:r w:rsidR="00567001" w:rsidRPr="00567001">
        <w:rPr>
          <w:rFonts w:ascii="GHEA Grapalat" w:eastAsia="Times New Roman" w:hAnsi="GHEA Grapalat" w:cs="Times New Roman"/>
          <w:sz w:val="20"/>
          <w:szCs w:val="20"/>
          <w:lang w:val="hy-AM"/>
        </w:rPr>
        <w:t>ւմ փոփոխություններ չեն սպասվում։</w:t>
      </w:r>
    </w:p>
    <w:p w14:paraId="42BB6462" w14:textId="77777777" w:rsidR="00D8682B" w:rsidRPr="003D66C5" w:rsidRDefault="00D8682B" w:rsidP="00567001">
      <w:pPr>
        <w:spacing w:after="200" w:line="276" w:lineRule="auto"/>
        <w:jc w:val="center"/>
        <w:rPr>
          <w:rFonts w:ascii="GHEA Grapalat" w:eastAsia="Times New Roman" w:hAnsi="GHEA Grapalat" w:cs="Times New Roman"/>
          <w:lang w:val="hy-AM"/>
        </w:rPr>
      </w:pPr>
      <w:r w:rsidRPr="003D66C5">
        <w:rPr>
          <w:rFonts w:ascii="GHEA Grapalat" w:eastAsia="Times New Roman" w:hAnsi="GHEA Grapalat" w:cs="Times New Roman"/>
          <w:sz w:val="20"/>
          <w:szCs w:val="20"/>
          <w:lang w:val="hy-AM"/>
        </w:rPr>
        <w:lastRenderedPageBreak/>
        <w:t>ԾԱՂԿԱՁՈՐԻ ՀԱՄԱՅՆՔԻ ՂԵԿԱՎԱՐ                                 ՆԱՐԵԿ ՀԱՐՈՒԹՅՈՒՆՅԱՆ</w:t>
      </w:r>
    </w:p>
    <w:p w14:paraId="2A7FB1B7" w14:textId="427691AA" w:rsidR="009F3707" w:rsidRPr="003D66C5" w:rsidRDefault="009F3707" w:rsidP="00513004">
      <w:pPr>
        <w:rPr>
          <w:rFonts w:ascii="GHEA Grapalat" w:hAnsi="GHEA Grapalat"/>
          <w:sz w:val="28"/>
          <w:szCs w:val="28"/>
          <w:lang w:val="hy-AM"/>
        </w:rPr>
      </w:pPr>
    </w:p>
    <w:sectPr w:rsidR="009F3707" w:rsidRPr="003D66C5" w:rsidSect="003D66C5">
      <w:pgSz w:w="12240" w:h="15840"/>
      <w:pgMar w:top="720" w:right="333" w:bottom="709" w:left="993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4F9A4" w14:textId="77777777" w:rsidR="001731B8" w:rsidRDefault="001731B8" w:rsidP="00F64BC9">
      <w:pPr>
        <w:spacing w:after="0" w:line="240" w:lineRule="auto"/>
      </w:pPr>
      <w:r>
        <w:separator/>
      </w:r>
    </w:p>
  </w:endnote>
  <w:endnote w:type="continuationSeparator" w:id="0">
    <w:p w14:paraId="035D6BB2" w14:textId="77777777" w:rsidR="001731B8" w:rsidRDefault="001731B8" w:rsidP="00F6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D0315" w14:textId="77777777" w:rsidR="001731B8" w:rsidRDefault="001731B8" w:rsidP="00F64BC9">
      <w:pPr>
        <w:spacing w:after="0" w:line="240" w:lineRule="auto"/>
      </w:pPr>
      <w:r>
        <w:separator/>
      </w:r>
    </w:p>
  </w:footnote>
  <w:footnote w:type="continuationSeparator" w:id="0">
    <w:p w14:paraId="207AD58F" w14:textId="77777777" w:rsidR="001731B8" w:rsidRDefault="001731B8" w:rsidP="00F64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3A23"/>
    <w:multiLevelType w:val="hybridMultilevel"/>
    <w:tmpl w:val="DE96C0F8"/>
    <w:lvl w:ilvl="0" w:tplc="65A84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732D9"/>
    <w:multiLevelType w:val="hybridMultilevel"/>
    <w:tmpl w:val="E50A4AC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35B62B4"/>
    <w:multiLevelType w:val="hybridMultilevel"/>
    <w:tmpl w:val="8DC4227C"/>
    <w:lvl w:ilvl="0" w:tplc="6D68A8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E37E0"/>
    <w:multiLevelType w:val="hybridMultilevel"/>
    <w:tmpl w:val="F93C327E"/>
    <w:lvl w:ilvl="0" w:tplc="5A2223FC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7007B"/>
    <w:multiLevelType w:val="hybridMultilevel"/>
    <w:tmpl w:val="D4A43AE0"/>
    <w:lvl w:ilvl="0" w:tplc="EBFCBF0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8B"/>
    <w:rsid w:val="00003A4C"/>
    <w:rsid w:val="00003D51"/>
    <w:rsid w:val="000153A4"/>
    <w:rsid w:val="00031B98"/>
    <w:rsid w:val="0003403F"/>
    <w:rsid w:val="00034F96"/>
    <w:rsid w:val="000369DB"/>
    <w:rsid w:val="00061BE0"/>
    <w:rsid w:val="000A4A66"/>
    <w:rsid w:val="000B15BD"/>
    <w:rsid w:val="000C1985"/>
    <w:rsid w:val="000C52FB"/>
    <w:rsid w:val="000F3FDA"/>
    <w:rsid w:val="0010250C"/>
    <w:rsid w:val="00105E0B"/>
    <w:rsid w:val="0011544D"/>
    <w:rsid w:val="001471D5"/>
    <w:rsid w:val="00160948"/>
    <w:rsid w:val="001731B8"/>
    <w:rsid w:val="0019312A"/>
    <w:rsid w:val="00195F78"/>
    <w:rsid w:val="001E0B8F"/>
    <w:rsid w:val="001F10AD"/>
    <w:rsid w:val="001F693E"/>
    <w:rsid w:val="002008A4"/>
    <w:rsid w:val="002272D3"/>
    <w:rsid w:val="002506AE"/>
    <w:rsid w:val="002660D0"/>
    <w:rsid w:val="00286EC7"/>
    <w:rsid w:val="00297883"/>
    <w:rsid w:val="002A130B"/>
    <w:rsid w:val="002A7B67"/>
    <w:rsid w:val="002D4683"/>
    <w:rsid w:val="002E03AA"/>
    <w:rsid w:val="00311682"/>
    <w:rsid w:val="003207D1"/>
    <w:rsid w:val="00321189"/>
    <w:rsid w:val="0032120D"/>
    <w:rsid w:val="00322825"/>
    <w:rsid w:val="00347335"/>
    <w:rsid w:val="00347FD7"/>
    <w:rsid w:val="00372CEA"/>
    <w:rsid w:val="003B1E13"/>
    <w:rsid w:val="003C4FE9"/>
    <w:rsid w:val="003D66C5"/>
    <w:rsid w:val="003D7638"/>
    <w:rsid w:val="003F23EA"/>
    <w:rsid w:val="003F5F40"/>
    <w:rsid w:val="004367E1"/>
    <w:rsid w:val="00464616"/>
    <w:rsid w:val="00493ECA"/>
    <w:rsid w:val="00494F82"/>
    <w:rsid w:val="004A5B69"/>
    <w:rsid w:val="004B4DF5"/>
    <w:rsid w:val="004B7B9D"/>
    <w:rsid w:val="004C0D3D"/>
    <w:rsid w:val="004D1275"/>
    <w:rsid w:val="00502E0A"/>
    <w:rsid w:val="00504BD4"/>
    <w:rsid w:val="00507031"/>
    <w:rsid w:val="00513004"/>
    <w:rsid w:val="005134EC"/>
    <w:rsid w:val="005325A2"/>
    <w:rsid w:val="00533154"/>
    <w:rsid w:val="005564A4"/>
    <w:rsid w:val="00567001"/>
    <w:rsid w:val="00574C30"/>
    <w:rsid w:val="00582D81"/>
    <w:rsid w:val="00591F3A"/>
    <w:rsid w:val="005A12ED"/>
    <w:rsid w:val="005C0236"/>
    <w:rsid w:val="005D28C7"/>
    <w:rsid w:val="006025CF"/>
    <w:rsid w:val="006340E1"/>
    <w:rsid w:val="0066431A"/>
    <w:rsid w:val="00687AAF"/>
    <w:rsid w:val="00696974"/>
    <w:rsid w:val="006A3D4E"/>
    <w:rsid w:val="006B07EA"/>
    <w:rsid w:val="006C5710"/>
    <w:rsid w:val="006C66BC"/>
    <w:rsid w:val="006E1AE7"/>
    <w:rsid w:val="006E6090"/>
    <w:rsid w:val="00713E04"/>
    <w:rsid w:val="00766E7E"/>
    <w:rsid w:val="00772008"/>
    <w:rsid w:val="00773C7A"/>
    <w:rsid w:val="0078178A"/>
    <w:rsid w:val="0079346F"/>
    <w:rsid w:val="007A4CF1"/>
    <w:rsid w:val="007C4CEC"/>
    <w:rsid w:val="007E6124"/>
    <w:rsid w:val="007F31CD"/>
    <w:rsid w:val="00820C68"/>
    <w:rsid w:val="0083648B"/>
    <w:rsid w:val="008606F8"/>
    <w:rsid w:val="00894E0A"/>
    <w:rsid w:val="00894F0F"/>
    <w:rsid w:val="008A51E4"/>
    <w:rsid w:val="008C047A"/>
    <w:rsid w:val="008C0C3E"/>
    <w:rsid w:val="008C10D4"/>
    <w:rsid w:val="00903E39"/>
    <w:rsid w:val="00906DB5"/>
    <w:rsid w:val="0090714B"/>
    <w:rsid w:val="00916029"/>
    <w:rsid w:val="00927AD4"/>
    <w:rsid w:val="00933240"/>
    <w:rsid w:val="00933B3D"/>
    <w:rsid w:val="00963415"/>
    <w:rsid w:val="0097233A"/>
    <w:rsid w:val="00976E9F"/>
    <w:rsid w:val="00983265"/>
    <w:rsid w:val="00986EF9"/>
    <w:rsid w:val="0099353A"/>
    <w:rsid w:val="009B20AA"/>
    <w:rsid w:val="009B35AD"/>
    <w:rsid w:val="009E51CC"/>
    <w:rsid w:val="009F322B"/>
    <w:rsid w:val="009F3707"/>
    <w:rsid w:val="00A176A0"/>
    <w:rsid w:val="00A20E44"/>
    <w:rsid w:val="00A4054B"/>
    <w:rsid w:val="00A97DBA"/>
    <w:rsid w:val="00AA3D73"/>
    <w:rsid w:val="00AB1041"/>
    <w:rsid w:val="00AB4117"/>
    <w:rsid w:val="00AC5882"/>
    <w:rsid w:val="00AE51D0"/>
    <w:rsid w:val="00AF77CF"/>
    <w:rsid w:val="00B16560"/>
    <w:rsid w:val="00B46460"/>
    <w:rsid w:val="00B57B64"/>
    <w:rsid w:val="00B72DFA"/>
    <w:rsid w:val="00B836BF"/>
    <w:rsid w:val="00B839E2"/>
    <w:rsid w:val="00B95D05"/>
    <w:rsid w:val="00BB3057"/>
    <w:rsid w:val="00BC0C9F"/>
    <w:rsid w:val="00BD375D"/>
    <w:rsid w:val="00BF2C74"/>
    <w:rsid w:val="00C22E56"/>
    <w:rsid w:val="00C41AC6"/>
    <w:rsid w:val="00C67818"/>
    <w:rsid w:val="00C808A9"/>
    <w:rsid w:val="00CB2123"/>
    <w:rsid w:val="00D24BAA"/>
    <w:rsid w:val="00D35FA0"/>
    <w:rsid w:val="00D503F0"/>
    <w:rsid w:val="00D614A8"/>
    <w:rsid w:val="00D70D0A"/>
    <w:rsid w:val="00D8682B"/>
    <w:rsid w:val="00D9099B"/>
    <w:rsid w:val="00DA482C"/>
    <w:rsid w:val="00DA4E3D"/>
    <w:rsid w:val="00E170AD"/>
    <w:rsid w:val="00E23BCA"/>
    <w:rsid w:val="00E414CF"/>
    <w:rsid w:val="00E64FD6"/>
    <w:rsid w:val="00E712FF"/>
    <w:rsid w:val="00E765EF"/>
    <w:rsid w:val="00E804A8"/>
    <w:rsid w:val="00EA49FE"/>
    <w:rsid w:val="00EA4D51"/>
    <w:rsid w:val="00EA6B19"/>
    <w:rsid w:val="00EB0AD4"/>
    <w:rsid w:val="00EB2308"/>
    <w:rsid w:val="00ED3B59"/>
    <w:rsid w:val="00F03630"/>
    <w:rsid w:val="00F048F9"/>
    <w:rsid w:val="00F16010"/>
    <w:rsid w:val="00F5533B"/>
    <w:rsid w:val="00F57C9A"/>
    <w:rsid w:val="00F63C6B"/>
    <w:rsid w:val="00F64BC9"/>
    <w:rsid w:val="00F750B8"/>
    <w:rsid w:val="00F80114"/>
    <w:rsid w:val="00FA0DBE"/>
    <w:rsid w:val="00FC47D6"/>
    <w:rsid w:val="00FC536B"/>
    <w:rsid w:val="00F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34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4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4BC9"/>
  </w:style>
  <w:style w:type="paragraph" w:styleId="a6">
    <w:name w:val="footer"/>
    <w:basedOn w:val="a"/>
    <w:link w:val="a7"/>
    <w:uiPriority w:val="99"/>
    <w:unhideWhenUsed/>
    <w:rsid w:val="00F64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4BC9"/>
  </w:style>
  <w:style w:type="character" w:styleId="a8">
    <w:name w:val="annotation reference"/>
    <w:basedOn w:val="a0"/>
    <w:uiPriority w:val="99"/>
    <w:semiHidden/>
    <w:unhideWhenUsed/>
    <w:rsid w:val="00933B3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33B3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33B3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33B3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33B3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33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33B3D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772008"/>
    <w:pPr>
      <w:ind w:left="720"/>
      <w:contextualSpacing/>
    </w:pPr>
  </w:style>
  <w:style w:type="paragraph" w:styleId="af0">
    <w:name w:val="Revision"/>
    <w:hidden/>
    <w:uiPriority w:val="99"/>
    <w:semiHidden/>
    <w:rsid w:val="008A51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4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4BC9"/>
  </w:style>
  <w:style w:type="paragraph" w:styleId="a6">
    <w:name w:val="footer"/>
    <w:basedOn w:val="a"/>
    <w:link w:val="a7"/>
    <w:uiPriority w:val="99"/>
    <w:unhideWhenUsed/>
    <w:rsid w:val="00F64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4BC9"/>
  </w:style>
  <w:style w:type="character" w:styleId="a8">
    <w:name w:val="annotation reference"/>
    <w:basedOn w:val="a0"/>
    <w:uiPriority w:val="99"/>
    <w:semiHidden/>
    <w:unhideWhenUsed/>
    <w:rsid w:val="00933B3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33B3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33B3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33B3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33B3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33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33B3D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772008"/>
    <w:pPr>
      <w:ind w:left="720"/>
      <w:contextualSpacing/>
    </w:pPr>
  </w:style>
  <w:style w:type="paragraph" w:styleId="af0">
    <w:name w:val="Revision"/>
    <w:hidden/>
    <w:uiPriority w:val="99"/>
    <w:semiHidden/>
    <w:rsid w:val="008A51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AF46-82F4-4923-906B-7BEE901A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1532</Words>
  <Characters>8739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Hovhannisyan</dc:creator>
  <cp:keywords>https:/mul2-kotayk.gov.am/tasks/506779/oneclick/f307d7061c54c374b122c3c06cce46512fefe524aee7c10766116b09bff01ae3.docx?token=69a7217b4ee5659c641e1f7685921bc7</cp:keywords>
  <dc:description/>
  <cp:lastModifiedBy>USER</cp:lastModifiedBy>
  <cp:revision>30</cp:revision>
  <cp:lastPrinted>2022-12-12T07:15:00Z</cp:lastPrinted>
  <dcterms:created xsi:type="dcterms:W3CDTF">2022-11-29T08:01:00Z</dcterms:created>
  <dcterms:modified xsi:type="dcterms:W3CDTF">2023-01-11T08:40:00Z</dcterms:modified>
</cp:coreProperties>
</file>